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ABDFC" w14:textId="77777777" w:rsidR="002E170D" w:rsidRPr="00ED0AB0" w:rsidRDefault="002E170D" w:rsidP="00AD4D57">
      <w:pPr>
        <w:jc w:val="both"/>
        <w:rPr>
          <w:rFonts w:ascii="Lato" w:hAnsi="Lato" w:cs="Arial"/>
          <w:b/>
          <w:iCs/>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D0AB0" w14:paraId="15ACD035" w14:textId="77777777" w:rsidTr="00543A17">
        <w:trPr>
          <w:trHeight w:val="413"/>
        </w:trPr>
        <w:tc>
          <w:tcPr>
            <w:tcW w:w="9498" w:type="dxa"/>
            <w:gridSpan w:val="3"/>
          </w:tcPr>
          <w:p w14:paraId="1E574989" w14:textId="5EE98E8C" w:rsidR="002B21C3" w:rsidRPr="00ED0AB0" w:rsidRDefault="00174203" w:rsidP="0053442B">
            <w:pPr>
              <w:tabs>
                <w:tab w:val="left" w:pos="1418"/>
              </w:tabs>
              <w:jc w:val="both"/>
              <w:rPr>
                <w:rFonts w:ascii="Lato" w:hAnsi="Lato" w:cs="Arial"/>
                <w:sz w:val="22"/>
                <w:szCs w:val="22"/>
                <w:lang w:eastAsia="en-GB"/>
              </w:rPr>
            </w:pPr>
            <w:r w:rsidRPr="00ED0AB0">
              <w:rPr>
                <w:rFonts w:ascii="Lato" w:hAnsi="Lato" w:cs="Arial"/>
                <w:b/>
                <w:sz w:val="22"/>
                <w:szCs w:val="22"/>
              </w:rPr>
              <w:t xml:space="preserve">TITLE: </w:t>
            </w:r>
            <w:r w:rsidR="00A161D8" w:rsidRPr="00ED0AB0">
              <w:rPr>
                <w:rFonts w:ascii="Lato" w:hAnsi="Lato" w:cs="Arial"/>
                <w:b/>
                <w:sz w:val="22"/>
                <w:szCs w:val="22"/>
              </w:rPr>
              <w:t xml:space="preserve"> </w:t>
            </w:r>
            <w:bookmarkStart w:id="0" w:name="_GoBack"/>
            <w:r w:rsidR="00E91DBE" w:rsidRPr="00DA69F8">
              <w:rPr>
                <w:rFonts w:ascii="Lato" w:hAnsi="Lato" w:cs="Arial"/>
                <w:sz w:val="22"/>
                <w:szCs w:val="22"/>
              </w:rPr>
              <w:t xml:space="preserve">Safeguarding </w:t>
            </w:r>
            <w:r w:rsidR="00BC6F25" w:rsidRPr="00DA69F8">
              <w:rPr>
                <w:rFonts w:ascii="Lato" w:hAnsi="Lato" w:cs="Arial"/>
                <w:sz w:val="22"/>
                <w:szCs w:val="22"/>
              </w:rPr>
              <w:t xml:space="preserve">Communications &amp; Engagement </w:t>
            </w:r>
            <w:r w:rsidR="0053442B" w:rsidRPr="00DA69F8">
              <w:rPr>
                <w:rFonts w:ascii="Lato" w:hAnsi="Lato" w:cs="Arial"/>
                <w:sz w:val="22"/>
                <w:szCs w:val="22"/>
              </w:rPr>
              <w:t>Lead</w:t>
            </w:r>
            <w:bookmarkEnd w:id="0"/>
          </w:p>
        </w:tc>
      </w:tr>
      <w:tr w:rsidR="00174203" w:rsidRPr="00ED0AB0" w14:paraId="5F29F005" w14:textId="77777777" w:rsidTr="00624CD4">
        <w:trPr>
          <w:trHeight w:val="404"/>
        </w:trPr>
        <w:tc>
          <w:tcPr>
            <w:tcW w:w="4253" w:type="dxa"/>
            <w:tcBorders>
              <w:bottom w:val="single" w:sz="4" w:space="0" w:color="auto"/>
            </w:tcBorders>
          </w:tcPr>
          <w:p w14:paraId="21BC4704" w14:textId="3F11FDF7" w:rsidR="00EF33BF" w:rsidRPr="00ED0AB0" w:rsidRDefault="00F55B51" w:rsidP="00AD4D57">
            <w:pPr>
              <w:tabs>
                <w:tab w:val="left" w:pos="1418"/>
              </w:tabs>
              <w:jc w:val="both"/>
              <w:rPr>
                <w:rFonts w:ascii="Lato" w:hAnsi="Lato" w:cs="Arial"/>
                <w:sz w:val="22"/>
                <w:szCs w:val="22"/>
              </w:rPr>
            </w:pPr>
            <w:r w:rsidRPr="00ED0AB0">
              <w:rPr>
                <w:rFonts w:ascii="Lato" w:hAnsi="Lato" w:cs="Arial"/>
                <w:b/>
                <w:sz w:val="22"/>
                <w:szCs w:val="22"/>
              </w:rPr>
              <w:t>TEAM/PROGRAMME</w:t>
            </w:r>
            <w:r w:rsidR="00174203" w:rsidRPr="00ED0AB0">
              <w:rPr>
                <w:rFonts w:ascii="Lato" w:hAnsi="Lato" w:cs="Arial"/>
                <w:b/>
                <w:sz w:val="22"/>
                <w:szCs w:val="22"/>
              </w:rPr>
              <w:t xml:space="preserve">: </w:t>
            </w:r>
            <w:r w:rsidR="00F60B3A" w:rsidRPr="00ED0AB0">
              <w:rPr>
                <w:rFonts w:ascii="Lato" w:hAnsi="Lato" w:cs="Arial"/>
                <w:sz w:val="22"/>
                <w:szCs w:val="22"/>
              </w:rPr>
              <w:t>SCI</w:t>
            </w:r>
            <w:r w:rsidR="00F60B3A" w:rsidRPr="00ED0AB0">
              <w:rPr>
                <w:rFonts w:ascii="Lato" w:hAnsi="Lato" w:cs="Arial"/>
                <w:b/>
                <w:sz w:val="22"/>
                <w:szCs w:val="22"/>
              </w:rPr>
              <w:t xml:space="preserve"> </w:t>
            </w:r>
            <w:r w:rsidR="008D38E9" w:rsidRPr="00ED0AB0">
              <w:rPr>
                <w:rFonts w:ascii="Lato" w:hAnsi="Lato" w:cs="Arial"/>
                <w:bCs/>
                <w:sz w:val="22"/>
                <w:szCs w:val="22"/>
              </w:rPr>
              <w:t>Safeguarding</w:t>
            </w:r>
            <w:r w:rsidR="00F60B3A" w:rsidRPr="00ED0AB0">
              <w:rPr>
                <w:rFonts w:ascii="Lato" w:hAnsi="Lato" w:cs="Arial"/>
                <w:bCs/>
                <w:sz w:val="22"/>
                <w:szCs w:val="22"/>
              </w:rPr>
              <w:t xml:space="preserve"> team</w:t>
            </w:r>
          </w:p>
        </w:tc>
        <w:tc>
          <w:tcPr>
            <w:tcW w:w="5245" w:type="dxa"/>
            <w:gridSpan w:val="2"/>
            <w:tcBorders>
              <w:bottom w:val="single" w:sz="4" w:space="0" w:color="auto"/>
            </w:tcBorders>
          </w:tcPr>
          <w:p w14:paraId="4EFD1C0D" w14:textId="2B4C30EF" w:rsidR="00A161D8" w:rsidRPr="00ED0AB0" w:rsidRDefault="00F55B51" w:rsidP="00AD4D57">
            <w:pPr>
              <w:tabs>
                <w:tab w:val="left" w:pos="1693"/>
              </w:tabs>
              <w:jc w:val="both"/>
              <w:rPr>
                <w:rFonts w:ascii="Lato" w:hAnsi="Lato" w:cs="Arial"/>
                <w:sz w:val="22"/>
                <w:szCs w:val="22"/>
              </w:rPr>
            </w:pPr>
            <w:r w:rsidRPr="00ED0AB0">
              <w:rPr>
                <w:rFonts w:ascii="Lato" w:hAnsi="Lato" w:cs="Arial"/>
                <w:b/>
                <w:sz w:val="22"/>
                <w:szCs w:val="22"/>
              </w:rPr>
              <w:t>LOCATION</w:t>
            </w:r>
            <w:r w:rsidR="00174203" w:rsidRPr="00ED0AB0">
              <w:rPr>
                <w:rFonts w:ascii="Lato" w:hAnsi="Lato" w:cs="Arial"/>
                <w:b/>
                <w:sz w:val="22"/>
                <w:szCs w:val="22"/>
              </w:rPr>
              <w:t xml:space="preserve">: </w:t>
            </w:r>
            <w:r w:rsidR="00DA69F8" w:rsidRPr="00DA69F8">
              <w:rPr>
                <w:rStyle w:val="normaltextrun"/>
                <w:rFonts w:ascii="Lato" w:hAnsi="Lato"/>
                <w:bCs/>
                <w:color w:val="000000"/>
                <w:sz w:val="22"/>
                <w:szCs w:val="22"/>
                <w:shd w:val="clear" w:color="auto" w:fill="FFFFFF"/>
              </w:rPr>
              <w:t>London, UK or</w:t>
            </w:r>
            <w:r w:rsidR="00DA69F8" w:rsidRPr="00DA69F8">
              <w:rPr>
                <w:rStyle w:val="normaltextrun"/>
                <w:rFonts w:ascii="Arial" w:hAnsi="Arial" w:cs="Arial"/>
                <w:bCs/>
                <w:color w:val="000000"/>
                <w:sz w:val="22"/>
                <w:szCs w:val="22"/>
                <w:shd w:val="clear" w:color="auto" w:fill="FFFFFF"/>
              </w:rPr>
              <w:t> </w:t>
            </w:r>
            <w:r w:rsidR="00DA69F8" w:rsidRPr="00DA69F8">
              <w:rPr>
                <w:rStyle w:val="normaltextrun"/>
                <w:rFonts w:ascii="Lato" w:hAnsi="Lato"/>
                <w:bCs/>
                <w:color w:val="000000"/>
                <w:sz w:val="22"/>
                <w:szCs w:val="22"/>
                <w:shd w:val="clear" w:color="auto" w:fill="FFFFFF"/>
              </w:rPr>
              <w:t>any existing Save the Children International Regional or Country office worldwide</w:t>
            </w:r>
            <w:r w:rsidR="00DA69F8">
              <w:rPr>
                <w:rStyle w:val="normaltextrun"/>
                <w:rFonts w:ascii="Lato" w:hAnsi="Lato"/>
                <w:bCs/>
                <w:color w:val="000000"/>
                <w:sz w:val="22"/>
                <w:szCs w:val="22"/>
                <w:shd w:val="clear" w:color="auto" w:fill="FFFFFF"/>
              </w:rPr>
              <w:t xml:space="preserve"> </w:t>
            </w:r>
            <w:r w:rsidR="00A161D8" w:rsidRPr="00ED0AB0">
              <w:rPr>
                <w:rFonts w:ascii="Lato" w:hAnsi="Lato" w:cs="Arial"/>
                <w:sz w:val="22"/>
                <w:szCs w:val="22"/>
              </w:rPr>
              <w:t xml:space="preserve">with </w:t>
            </w:r>
            <w:r w:rsidR="00B34AFA" w:rsidRPr="00ED0AB0">
              <w:rPr>
                <w:rFonts w:ascii="Lato" w:hAnsi="Lato" w:cs="Arial"/>
                <w:sz w:val="22"/>
                <w:szCs w:val="22"/>
              </w:rPr>
              <w:t xml:space="preserve">some </w:t>
            </w:r>
            <w:r w:rsidR="00A161D8" w:rsidRPr="00ED0AB0">
              <w:rPr>
                <w:rFonts w:ascii="Lato" w:hAnsi="Lato" w:cs="Arial"/>
                <w:sz w:val="22"/>
                <w:szCs w:val="22"/>
              </w:rPr>
              <w:t>international travel</w:t>
            </w:r>
            <w:r w:rsidR="00B34AFA" w:rsidRPr="00ED0AB0">
              <w:rPr>
                <w:rFonts w:ascii="Lato" w:hAnsi="Lato" w:cs="Arial"/>
                <w:sz w:val="22"/>
                <w:szCs w:val="22"/>
              </w:rPr>
              <w:t xml:space="preserve"> – up to 3-4 trips per year</w:t>
            </w:r>
            <w:r w:rsidR="00DA69F8">
              <w:rPr>
                <w:rFonts w:ascii="Lato" w:hAnsi="Lato" w:cs="Arial"/>
                <w:sz w:val="22"/>
                <w:szCs w:val="22"/>
              </w:rPr>
              <w:t>.</w:t>
            </w:r>
          </w:p>
        </w:tc>
      </w:tr>
      <w:tr w:rsidR="00174203" w:rsidRPr="00ED0AB0" w14:paraId="1AFA4433" w14:textId="77777777" w:rsidTr="00624CD4">
        <w:trPr>
          <w:trHeight w:val="425"/>
        </w:trPr>
        <w:tc>
          <w:tcPr>
            <w:tcW w:w="4253" w:type="dxa"/>
            <w:tcBorders>
              <w:bottom w:val="single" w:sz="4" w:space="0" w:color="auto"/>
            </w:tcBorders>
          </w:tcPr>
          <w:p w14:paraId="66E9CCBA" w14:textId="0B6EC5D5" w:rsidR="00F55B51" w:rsidRPr="00ED0AB0" w:rsidRDefault="00EF33BF" w:rsidP="00AD4D57">
            <w:pPr>
              <w:tabs>
                <w:tab w:val="left" w:pos="1134"/>
              </w:tabs>
              <w:jc w:val="both"/>
              <w:rPr>
                <w:rFonts w:ascii="Lato" w:hAnsi="Lato" w:cs="Arial"/>
                <w:sz w:val="22"/>
                <w:szCs w:val="22"/>
              </w:rPr>
            </w:pPr>
            <w:r w:rsidRPr="00ED0AB0">
              <w:rPr>
                <w:rFonts w:ascii="Lato" w:hAnsi="Lato" w:cs="Arial"/>
                <w:b/>
                <w:sz w:val="22"/>
                <w:szCs w:val="22"/>
              </w:rPr>
              <w:t>GRADE</w:t>
            </w:r>
            <w:r w:rsidR="00F55B51" w:rsidRPr="00ED0AB0">
              <w:rPr>
                <w:rFonts w:ascii="Lato" w:hAnsi="Lato" w:cs="Arial"/>
                <w:sz w:val="22"/>
                <w:szCs w:val="22"/>
              </w:rPr>
              <w:t>:</w:t>
            </w:r>
            <w:r w:rsidR="00DA69F8">
              <w:rPr>
                <w:rFonts w:ascii="Lato" w:hAnsi="Lato" w:cs="Arial"/>
                <w:sz w:val="22"/>
                <w:szCs w:val="22"/>
              </w:rPr>
              <w:t xml:space="preserve"> </w:t>
            </w:r>
            <w:r w:rsidR="00C00DF3" w:rsidRPr="00C00DF3">
              <w:rPr>
                <w:rFonts w:ascii="Lato" w:hAnsi="Lato" w:cs="Calibri"/>
                <w:color w:val="000000"/>
                <w:sz w:val="22"/>
                <w:szCs w:val="22"/>
              </w:rPr>
              <w:t>C</w:t>
            </w:r>
            <w:r w:rsidR="00DA69F8">
              <w:rPr>
                <w:rFonts w:ascii="Lato" w:hAnsi="Lato" w:cs="Calibri"/>
                <w:color w:val="000000"/>
                <w:sz w:val="22"/>
                <w:szCs w:val="22"/>
              </w:rPr>
              <w:t>, Mid-Senior Level</w:t>
            </w:r>
          </w:p>
        </w:tc>
        <w:tc>
          <w:tcPr>
            <w:tcW w:w="5245" w:type="dxa"/>
            <w:gridSpan w:val="2"/>
            <w:tcBorders>
              <w:bottom w:val="single" w:sz="4" w:space="0" w:color="auto"/>
            </w:tcBorders>
          </w:tcPr>
          <w:p w14:paraId="22E3DF4D" w14:textId="6FE2FB58" w:rsidR="00267F7F" w:rsidRPr="00ED0AB0" w:rsidRDefault="00B5365E" w:rsidP="00DA69F8">
            <w:pPr>
              <w:tabs>
                <w:tab w:val="left" w:pos="984"/>
              </w:tabs>
              <w:jc w:val="both"/>
              <w:rPr>
                <w:rFonts w:ascii="Lato" w:hAnsi="Lato" w:cs="Arial"/>
                <w:b/>
                <w:sz w:val="22"/>
                <w:szCs w:val="22"/>
              </w:rPr>
            </w:pPr>
            <w:r w:rsidRPr="00ED0AB0">
              <w:rPr>
                <w:rFonts w:ascii="Lato" w:hAnsi="Lato" w:cs="Arial"/>
                <w:b/>
                <w:sz w:val="22"/>
                <w:szCs w:val="22"/>
              </w:rPr>
              <w:t>CONTRACT</w:t>
            </w:r>
            <w:r w:rsidR="00E2250C" w:rsidRPr="00ED0AB0">
              <w:rPr>
                <w:rFonts w:ascii="Lato" w:hAnsi="Lato" w:cs="Arial"/>
                <w:b/>
                <w:sz w:val="22"/>
                <w:szCs w:val="22"/>
              </w:rPr>
              <w:t xml:space="preserve"> LENGTH</w:t>
            </w:r>
            <w:r w:rsidRPr="00ED0AB0">
              <w:rPr>
                <w:rFonts w:ascii="Lato" w:hAnsi="Lato" w:cs="Arial"/>
                <w:b/>
                <w:sz w:val="22"/>
                <w:szCs w:val="22"/>
              </w:rPr>
              <w:t>:</w:t>
            </w:r>
            <w:r w:rsidR="00DA69F8">
              <w:rPr>
                <w:rFonts w:ascii="Lato" w:hAnsi="Lato" w:cs="Arial"/>
                <w:bCs/>
                <w:iCs/>
                <w:sz w:val="22"/>
                <w:szCs w:val="22"/>
              </w:rPr>
              <w:t xml:space="preserve"> Permanent</w:t>
            </w:r>
          </w:p>
        </w:tc>
      </w:tr>
      <w:tr w:rsidR="00770638" w:rsidRPr="00ED0AB0" w14:paraId="31DB4209" w14:textId="77777777" w:rsidTr="00543A17">
        <w:trPr>
          <w:trHeight w:val="425"/>
        </w:trPr>
        <w:tc>
          <w:tcPr>
            <w:tcW w:w="9498" w:type="dxa"/>
            <w:gridSpan w:val="3"/>
            <w:tcBorders>
              <w:bottom w:val="single" w:sz="4" w:space="0" w:color="auto"/>
            </w:tcBorders>
          </w:tcPr>
          <w:p w14:paraId="0E1706FC" w14:textId="71E60905" w:rsidR="00770638" w:rsidRPr="00ED0AB0" w:rsidRDefault="00770638" w:rsidP="00AD4D57">
            <w:pPr>
              <w:tabs>
                <w:tab w:val="left" w:pos="984"/>
              </w:tabs>
              <w:jc w:val="both"/>
              <w:rPr>
                <w:rFonts w:ascii="Lato" w:hAnsi="Lato" w:cs="Arial"/>
                <w:b/>
                <w:sz w:val="22"/>
                <w:szCs w:val="22"/>
              </w:rPr>
            </w:pPr>
            <w:r w:rsidRPr="00ED0AB0">
              <w:rPr>
                <w:rFonts w:ascii="Lato" w:hAnsi="Lato" w:cs="Arial"/>
                <w:b/>
                <w:sz w:val="22"/>
                <w:szCs w:val="22"/>
              </w:rPr>
              <w:t>CHILD</w:t>
            </w:r>
            <w:r w:rsidR="00DA69F8">
              <w:rPr>
                <w:rFonts w:ascii="Lato" w:hAnsi="Lato" w:cs="Arial"/>
                <w:b/>
                <w:sz w:val="22"/>
                <w:szCs w:val="22"/>
              </w:rPr>
              <w:t xml:space="preserve"> SAFEGUARDING:</w:t>
            </w:r>
          </w:p>
          <w:p w14:paraId="2473BCB4" w14:textId="77777777" w:rsidR="00D43470" w:rsidRPr="00ED0AB0" w:rsidRDefault="00D43470" w:rsidP="00AD4D57">
            <w:pPr>
              <w:jc w:val="both"/>
              <w:rPr>
                <w:rFonts w:ascii="Lato" w:hAnsi="Lato" w:cs="Arial"/>
                <w:sz w:val="22"/>
                <w:szCs w:val="22"/>
              </w:rPr>
            </w:pPr>
            <w:r w:rsidRPr="00ED0AB0">
              <w:rPr>
                <w:rFonts w:ascii="Lato" w:hAnsi="Lato" w:cs="Arial"/>
                <w:sz w:val="22"/>
                <w:szCs w:val="22"/>
                <w:lang w:val="en-US"/>
              </w:rPr>
              <w:t xml:space="preserve">Level 3:  the post holder will have contact with children and/or young people </w:t>
            </w:r>
            <w:r w:rsidRPr="00ED0AB0">
              <w:rPr>
                <w:rFonts w:ascii="Lato" w:hAnsi="Lato" w:cs="Arial"/>
                <w:i/>
                <w:iCs/>
                <w:sz w:val="22"/>
                <w:szCs w:val="22"/>
                <w:u w:val="single"/>
                <w:lang w:val="en-US"/>
              </w:rPr>
              <w:t>either</w:t>
            </w:r>
            <w:r w:rsidRPr="00ED0AB0">
              <w:rPr>
                <w:rFonts w:ascii="Lato" w:hAnsi="Lato" w:cs="Arial"/>
                <w:sz w:val="22"/>
                <w:szCs w:val="22"/>
                <w:lang w:val="en-US"/>
              </w:rPr>
              <w:t xml:space="preserve"> frequently </w:t>
            </w:r>
            <w:r w:rsidRPr="00ED0AB0">
              <w:rPr>
                <w:rFonts w:ascii="Lato" w:hAnsi="Lato" w:cs="Arial"/>
                <w:sz w:val="22"/>
                <w:szCs w:val="22"/>
              </w:rPr>
              <w:t xml:space="preserve">(e.g. once a week or more) </w:t>
            </w:r>
            <w:r w:rsidRPr="00ED0AB0">
              <w:rPr>
                <w:rFonts w:ascii="Lato" w:hAnsi="Lato" w:cs="Arial"/>
                <w:sz w:val="22"/>
                <w:szCs w:val="22"/>
                <w:u w:val="single"/>
              </w:rPr>
              <w:t>or</w:t>
            </w:r>
            <w:r w:rsidRPr="00ED0AB0">
              <w:rPr>
                <w:rFonts w:ascii="Lato" w:hAnsi="Lato" w:cs="Arial"/>
                <w:sz w:val="22"/>
                <w:szCs w:val="22"/>
              </w:rPr>
              <w:t xml:space="preserve"> intensively (e.g. four days in one month or more or overnight) because they work country programs; or ar</w:t>
            </w:r>
            <w:r w:rsidR="00EF20E6" w:rsidRPr="00ED0AB0">
              <w:rPr>
                <w:rFonts w:ascii="Lato" w:hAnsi="Lato" w:cs="Arial"/>
                <w:sz w:val="22"/>
                <w:szCs w:val="22"/>
              </w:rPr>
              <w:t>e visiting country programs; or</w:t>
            </w:r>
            <w:r w:rsidRPr="00ED0AB0">
              <w:rPr>
                <w:rFonts w:ascii="Lato" w:hAnsi="Lato" w:cs="Arial"/>
                <w:sz w:val="22"/>
                <w:szCs w:val="22"/>
              </w:rPr>
              <w:t xml:space="preserve"> because they are responsible for implementing the police checking/vetting process staff.</w:t>
            </w:r>
          </w:p>
          <w:p w14:paraId="071AFFFD" w14:textId="77777777" w:rsidR="00770638" w:rsidRPr="00ED0AB0" w:rsidRDefault="00770638" w:rsidP="00AD4D57">
            <w:pPr>
              <w:tabs>
                <w:tab w:val="left" w:pos="984"/>
              </w:tabs>
              <w:jc w:val="both"/>
              <w:rPr>
                <w:rFonts w:ascii="Lato" w:hAnsi="Lato" w:cs="Arial"/>
                <w:sz w:val="22"/>
                <w:szCs w:val="22"/>
              </w:rPr>
            </w:pPr>
          </w:p>
        </w:tc>
      </w:tr>
      <w:tr w:rsidR="00174203" w:rsidRPr="00ED0AB0" w14:paraId="3EA88A3D" w14:textId="77777777" w:rsidTr="00543A17">
        <w:trPr>
          <w:trHeight w:val="1765"/>
        </w:trPr>
        <w:tc>
          <w:tcPr>
            <w:tcW w:w="9498" w:type="dxa"/>
            <w:gridSpan w:val="3"/>
          </w:tcPr>
          <w:p w14:paraId="438124CB" w14:textId="77777777" w:rsidR="00A161D8" w:rsidRPr="00ED0AB0" w:rsidRDefault="002B21C3" w:rsidP="00AD4D57">
            <w:pPr>
              <w:jc w:val="both"/>
              <w:rPr>
                <w:rFonts w:ascii="Lato" w:hAnsi="Lato" w:cs="Arial"/>
                <w:b/>
                <w:sz w:val="22"/>
                <w:szCs w:val="22"/>
              </w:rPr>
            </w:pPr>
            <w:r w:rsidRPr="00ED0AB0">
              <w:rPr>
                <w:rFonts w:ascii="Lato" w:hAnsi="Lato" w:cs="Arial"/>
                <w:b/>
                <w:sz w:val="22"/>
                <w:szCs w:val="22"/>
              </w:rPr>
              <w:t>ROLE</w:t>
            </w:r>
            <w:r w:rsidR="00D5085F" w:rsidRPr="00ED0AB0">
              <w:rPr>
                <w:rFonts w:ascii="Lato" w:hAnsi="Lato" w:cs="Arial"/>
                <w:b/>
                <w:sz w:val="22"/>
                <w:szCs w:val="22"/>
              </w:rPr>
              <w:t xml:space="preserve"> PURPOSE</w:t>
            </w:r>
            <w:r w:rsidRPr="00ED0AB0">
              <w:rPr>
                <w:rFonts w:ascii="Lato" w:hAnsi="Lato" w:cs="Arial"/>
                <w:b/>
                <w:sz w:val="22"/>
                <w:szCs w:val="22"/>
              </w:rPr>
              <w:t>:</w:t>
            </w:r>
          </w:p>
          <w:p w14:paraId="5A8D287F" w14:textId="77777777" w:rsidR="00C44452" w:rsidRPr="00ED0AB0" w:rsidRDefault="00C44452" w:rsidP="00AD4D57">
            <w:pPr>
              <w:jc w:val="both"/>
              <w:rPr>
                <w:rFonts w:ascii="Lato" w:hAnsi="Lato" w:cs="Henderson BCG Serif"/>
                <w:b/>
                <w:sz w:val="22"/>
                <w:szCs w:val="22"/>
              </w:rPr>
            </w:pPr>
          </w:p>
          <w:p w14:paraId="288F0B25" w14:textId="1296BBE8" w:rsidR="004756DD" w:rsidRPr="00ED0AB0" w:rsidRDefault="004756DD" w:rsidP="00AD4D57">
            <w:pPr>
              <w:jc w:val="both"/>
              <w:rPr>
                <w:rFonts w:ascii="Lato" w:hAnsi="Lato" w:cs="Henderson BCG Serif"/>
                <w:sz w:val="22"/>
                <w:szCs w:val="22"/>
              </w:rPr>
            </w:pPr>
            <w:r w:rsidRPr="00ED0AB0">
              <w:rPr>
                <w:rFonts w:ascii="Lato" w:hAnsi="Lato" w:cs="Henderson BCG Serif"/>
                <w:b/>
                <w:sz w:val="22"/>
                <w:szCs w:val="22"/>
              </w:rPr>
              <w:t xml:space="preserve">Context – </w:t>
            </w:r>
            <w:r w:rsidRPr="00ED0AB0">
              <w:rPr>
                <w:rFonts w:ascii="Lato" w:hAnsi="Lato" w:cs="Henderson BCG Serif"/>
                <w:sz w:val="22"/>
                <w:szCs w:val="22"/>
              </w:rPr>
              <w:t>Save the Children is a leading global Child Rights organisation.</w:t>
            </w:r>
            <w:r w:rsidRPr="00ED0AB0">
              <w:rPr>
                <w:rFonts w:ascii="Lato" w:hAnsi="Lato" w:cs="Henderson BCG Serif"/>
                <w:b/>
                <w:sz w:val="22"/>
                <w:szCs w:val="22"/>
              </w:rPr>
              <w:t xml:space="preserve"> </w:t>
            </w:r>
            <w:r w:rsidRPr="00ED0AB0">
              <w:rPr>
                <w:rFonts w:ascii="Lato" w:hAnsi="Lato" w:cs="Henderson BCG Serif"/>
                <w:sz w:val="22"/>
                <w:szCs w:val="22"/>
              </w:rPr>
              <w:t>Making Save the Children safe for children and adults is a global strategic objective for the entire organisation.</w:t>
            </w:r>
            <w:r w:rsidR="00F60B3A" w:rsidRPr="00ED0AB0">
              <w:rPr>
                <w:rFonts w:ascii="Lato" w:hAnsi="Lato" w:cs="Henderson BCG Serif"/>
                <w:sz w:val="22"/>
                <w:szCs w:val="22"/>
              </w:rPr>
              <w:t xml:space="preserve"> This role is based in </w:t>
            </w:r>
            <w:r w:rsidRPr="00ED0AB0">
              <w:rPr>
                <w:rFonts w:ascii="Lato" w:hAnsi="Lato" w:cs="Henderson BCG Serif"/>
                <w:sz w:val="22"/>
                <w:szCs w:val="22"/>
              </w:rPr>
              <w:t>Save the</w:t>
            </w:r>
            <w:r w:rsidR="00F60B3A" w:rsidRPr="00ED0AB0">
              <w:rPr>
                <w:rFonts w:ascii="Lato" w:hAnsi="Lato" w:cs="Henderson BCG Serif"/>
                <w:sz w:val="22"/>
                <w:szCs w:val="22"/>
              </w:rPr>
              <w:t xml:space="preserve"> Children International (“SCI”), which is the international implementing arm of Save the Children. SCI </w:t>
            </w:r>
            <w:r w:rsidRPr="00ED0AB0">
              <w:rPr>
                <w:rFonts w:ascii="Lato" w:hAnsi="Lato" w:cs="Henderson BCG Serif"/>
                <w:sz w:val="22"/>
                <w:szCs w:val="22"/>
              </w:rPr>
              <w:t xml:space="preserve">reaches 40+ million </w:t>
            </w:r>
            <w:r w:rsidR="00F60B3A" w:rsidRPr="00ED0AB0">
              <w:rPr>
                <w:rFonts w:ascii="Lato" w:hAnsi="Lato" w:cs="Henderson BCG Serif"/>
                <w:sz w:val="22"/>
                <w:szCs w:val="22"/>
              </w:rPr>
              <w:t xml:space="preserve">children </w:t>
            </w:r>
            <w:r w:rsidRPr="00ED0AB0">
              <w:rPr>
                <w:rFonts w:ascii="Lato" w:hAnsi="Lato" w:cs="Henderson BCG Serif"/>
                <w:sz w:val="22"/>
                <w:szCs w:val="22"/>
              </w:rPr>
              <w:t xml:space="preserve">across </w:t>
            </w:r>
            <w:r w:rsidR="00CA37E7" w:rsidRPr="00ED0AB0">
              <w:rPr>
                <w:rFonts w:ascii="Lato" w:hAnsi="Lato" w:cs="Henderson BCG Serif"/>
                <w:sz w:val="22"/>
                <w:szCs w:val="22"/>
              </w:rPr>
              <w:t>five</w:t>
            </w:r>
            <w:r w:rsidRPr="00ED0AB0">
              <w:rPr>
                <w:rFonts w:ascii="Lato" w:hAnsi="Lato" w:cs="Henderson BCG Serif"/>
                <w:sz w:val="22"/>
                <w:szCs w:val="22"/>
              </w:rPr>
              <w:t xml:space="preserve"> regional offices (“RO”) and 56 Country Offices (“CO”) through the collective effort of 17.000 staff, ca. 30.000 volunteers and +1.000 partners. </w:t>
            </w:r>
          </w:p>
          <w:p w14:paraId="12AB6555" w14:textId="77777777" w:rsidR="004756DD" w:rsidRPr="00ED0AB0" w:rsidRDefault="004756DD" w:rsidP="00AD4D57">
            <w:pPr>
              <w:jc w:val="both"/>
              <w:rPr>
                <w:rFonts w:ascii="Lato" w:hAnsi="Lato" w:cs="Henderson BCG Serif"/>
                <w:sz w:val="22"/>
                <w:szCs w:val="22"/>
              </w:rPr>
            </w:pPr>
          </w:p>
          <w:p w14:paraId="545B2E04" w14:textId="19A0D4F8" w:rsidR="004756DD" w:rsidRPr="00ED0AB0" w:rsidRDefault="004756DD" w:rsidP="00AD4D57">
            <w:pPr>
              <w:jc w:val="both"/>
              <w:rPr>
                <w:rFonts w:ascii="Lato" w:hAnsi="Lato" w:cs="Henderson BCG Serif"/>
                <w:sz w:val="22"/>
                <w:szCs w:val="22"/>
              </w:rPr>
            </w:pPr>
            <w:r w:rsidRPr="00ED0AB0">
              <w:rPr>
                <w:rFonts w:ascii="Lato" w:hAnsi="Lato" w:cs="Henderson BCG Serif"/>
                <w:sz w:val="22"/>
                <w:szCs w:val="22"/>
              </w:rPr>
              <w:t>Our mission is to serve the most marginalised communities in the world. The safeguarding team exists to ensure that the organisation has effective prevention and response systems to ensure that no child or adult is harmed by action or in-action by the organisation or its representatives. Safe</w:t>
            </w:r>
            <w:r w:rsidR="006646D2" w:rsidRPr="00ED0AB0">
              <w:rPr>
                <w:rFonts w:ascii="Lato" w:hAnsi="Lato" w:cs="Henderson BCG Serif"/>
                <w:sz w:val="22"/>
                <w:szCs w:val="22"/>
              </w:rPr>
              <w:t xml:space="preserve"> Programming </w:t>
            </w:r>
            <w:r w:rsidRPr="00ED0AB0">
              <w:rPr>
                <w:rFonts w:ascii="Lato" w:hAnsi="Lato" w:cs="Henderson BCG Serif"/>
                <w:sz w:val="22"/>
                <w:szCs w:val="22"/>
              </w:rPr>
              <w:t xml:space="preserve">depends on a </w:t>
            </w:r>
            <w:r w:rsidR="00BC6F25" w:rsidRPr="00ED0AB0">
              <w:rPr>
                <w:rFonts w:ascii="Lato" w:hAnsi="Lato" w:cs="Henderson BCG Serif"/>
                <w:sz w:val="22"/>
                <w:szCs w:val="22"/>
              </w:rPr>
              <w:t>robust, dynamic and accountable</w:t>
            </w:r>
            <w:r w:rsidRPr="00ED0AB0">
              <w:rPr>
                <w:rFonts w:ascii="Lato" w:hAnsi="Lato" w:cs="Henderson BCG Serif"/>
                <w:sz w:val="22"/>
                <w:szCs w:val="22"/>
              </w:rPr>
              <w:t xml:space="preserve"> safeguarding culture, and to build </w:t>
            </w:r>
            <w:r w:rsidR="00BC6F25" w:rsidRPr="00ED0AB0">
              <w:rPr>
                <w:rFonts w:ascii="Lato" w:hAnsi="Lato" w:cs="Henderson BCG Serif"/>
                <w:sz w:val="22"/>
                <w:szCs w:val="22"/>
              </w:rPr>
              <w:t>this</w:t>
            </w:r>
            <w:r w:rsidRPr="00ED0AB0">
              <w:rPr>
                <w:rFonts w:ascii="Lato" w:hAnsi="Lato" w:cs="Henderson BCG Serif"/>
                <w:sz w:val="22"/>
                <w:szCs w:val="22"/>
              </w:rPr>
              <w:t xml:space="preserve"> culture we need to build </w:t>
            </w:r>
            <w:r w:rsidR="00BC6F25" w:rsidRPr="00ED0AB0">
              <w:rPr>
                <w:rFonts w:ascii="Lato" w:hAnsi="Lato" w:cs="Henderson BCG Serif"/>
                <w:sz w:val="22"/>
                <w:szCs w:val="22"/>
              </w:rPr>
              <w:t xml:space="preserve">engagement with Safeguarding issues and drive behaviour change among our staff, volunteers and partners to strengthen protections for children and communities. </w:t>
            </w:r>
          </w:p>
          <w:p w14:paraId="49013BE0" w14:textId="77777777" w:rsidR="004756DD" w:rsidRPr="00ED0AB0" w:rsidRDefault="004756DD" w:rsidP="00AD4D57">
            <w:pPr>
              <w:jc w:val="both"/>
              <w:rPr>
                <w:rFonts w:ascii="Lato" w:hAnsi="Lato" w:cs="Henderson BCG Serif"/>
                <w:sz w:val="22"/>
                <w:szCs w:val="22"/>
              </w:rPr>
            </w:pPr>
          </w:p>
          <w:p w14:paraId="4F62D3D8" w14:textId="635DDA8D" w:rsidR="004756DD" w:rsidRPr="00ED0AB0" w:rsidRDefault="004756DD" w:rsidP="00AD4D57">
            <w:pPr>
              <w:jc w:val="both"/>
              <w:rPr>
                <w:rFonts w:ascii="Lato" w:hAnsi="Lato" w:cs="Henderson BCG Serif"/>
                <w:sz w:val="22"/>
                <w:szCs w:val="22"/>
              </w:rPr>
            </w:pPr>
            <w:r w:rsidRPr="00ED0AB0">
              <w:rPr>
                <w:rFonts w:ascii="Lato" w:hAnsi="Lato" w:cs="Henderson BCG Serif"/>
                <w:sz w:val="22"/>
                <w:szCs w:val="22"/>
              </w:rPr>
              <w:t xml:space="preserve">This </w:t>
            </w:r>
            <w:r w:rsidR="00C44452" w:rsidRPr="00ED0AB0">
              <w:rPr>
                <w:rFonts w:ascii="Lato" w:hAnsi="Lato" w:cs="Henderson BCG Serif"/>
                <w:sz w:val="22"/>
                <w:szCs w:val="22"/>
              </w:rPr>
              <w:t>recently</w:t>
            </w:r>
            <w:r w:rsidRPr="00ED0AB0">
              <w:rPr>
                <w:rFonts w:ascii="Lato" w:hAnsi="Lato" w:cs="Henderson BCG Serif"/>
                <w:sz w:val="22"/>
                <w:szCs w:val="22"/>
              </w:rPr>
              <w:t xml:space="preserve"> created role will be instrumental in creating a step-change in how we </w:t>
            </w:r>
            <w:r w:rsidR="00C44452" w:rsidRPr="00ED0AB0">
              <w:rPr>
                <w:rFonts w:ascii="Lato" w:hAnsi="Lato" w:cs="Henderson BCG Serif"/>
                <w:sz w:val="22"/>
                <w:szCs w:val="22"/>
              </w:rPr>
              <w:t xml:space="preserve">manage our </w:t>
            </w:r>
            <w:r w:rsidR="00CA37E7" w:rsidRPr="00ED0AB0">
              <w:rPr>
                <w:rFonts w:ascii="Lato" w:hAnsi="Lato" w:cs="Henderson BCG Serif"/>
                <w:sz w:val="22"/>
                <w:szCs w:val="22"/>
              </w:rPr>
              <w:t xml:space="preserve">internal and external </w:t>
            </w:r>
            <w:r w:rsidR="00C44452" w:rsidRPr="00ED0AB0">
              <w:rPr>
                <w:rFonts w:ascii="Lato" w:hAnsi="Lato" w:cs="Henderson BCG Serif"/>
                <w:sz w:val="22"/>
                <w:szCs w:val="22"/>
              </w:rPr>
              <w:t xml:space="preserve">communication, awareness raising and </w:t>
            </w:r>
            <w:r w:rsidR="00BC6F25" w:rsidRPr="00ED0AB0">
              <w:rPr>
                <w:rFonts w:ascii="Lato" w:hAnsi="Lato" w:cs="Henderson BCG Serif"/>
                <w:sz w:val="22"/>
                <w:szCs w:val="22"/>
              </w:rPr>
              <w:t xml:space="preserve">engagement on </w:t>
            </w:r>
            <w:r w:rsidRPr="00ED0AB0">
              <w:rPr>
                <w:rFonts w:ascii="Lato" w:hAnsi="Lato" w:cs="Henderson BCG Serif"/>
                <w:sz w:val="22"/>
                <w:szCs w:val="22"/>
              </w:rPr>
              <w:t>safeguarding. An exciting opportunity to have global impact</w:t>
            </w:r>
            <w:r w:rsidR="00C44452" w:rsidRPr="00ED0AB0">
              <w:rPr>
                <w:rFonts w:ascii="Lato" w:hAnsi="Lato" w:cs="Henderson BCG Serif"/>
                <w:sz w:val="22"/>
                <w:szCs w:val="22"/>
              </w:rPr>
              <w:t xml:space="preserve"> where it truly matters</w:t>
            </w:r>
            <w:r w:rsidRPr="00ED0AB0">
              <w:rPr>
                <w:rFonts w:ascii="Lato" w:hAnsi="Lato" w:cs="Henderson BCG Serif"/>
                <w:sz w:val="22"/>
                <w:szCs w:val="22"/>
              </w:rPr>
              <w:t xml:space="preserve">. </w:t>
            </w:r>
          </w:p>
          <w:p w14:paraId="1D65ECA6" w14:textId="77777777" w:rsidR="004756DD" w:rsidRPr="00ED0AB0" w:rsidRDefault="004756DD" w:rsidP="00AD4D57">
            <w:pPr>
              <w:jc w:val="both"/>
              <w:rPr>
                <w:rFonts w:ascii="Lato" w:hAnsi="Lato" w:cs="Arial"/>
                <w:bCs/>
                <w:sz w:val="22"/>
                <w:szCs w:val="22"/>
                <w:highlight w:val="yellow"/>
              </w:rPr>
            </w:pPr>
          </w:p>
          <w:p w14:paraId="564ED09B" w14:textId="1C3BCDAF" w:rsidR="00C44452" w:rsidRPr="00ED0AB0" w:rsidRDefault="004756DD" w:rsidP="00AD4D57">
            <w:pPr>
              <w:jc w:val="both"/>
              <w:rPr>
                <w:rFonts w:ascii="Lato" w:hAnsi="Lato" w:cs="Arial"/>
                <w:bCs/>
                <w:sz w:val="22"/>
                <w:szCs w:val="22"/>
              </w:rPr>
            </w:pPr>
            <w:r w:rsidRPr="00ED0AB0">
              <w:rPr>
                <w:rFonts w:ascii="Lato" w:hAnsi="Lato" w:cs="Arial"/>
                <w:b/>
                <w:bCs/>
                <w:sz w:val="22"/>
                <w:szCs w:val="22"/>
              </w:rPr>
              <w:t xml:space="preserve">The objectives of this Role </w:t>
            </w:r>
            <w:r w:rsidRPr="00ED0AB0">
              <w:rPr>
                <w:rFonts w:ascii="Lato" w:hAnsi="Lato" w:cs="Arial"/>
                <w:bCs/>
                <w:sz w:val="22"/>
                <w:szCs w:val="22"/>
              </w:rPr>
              <w:t>–</w:t>
            </w:r>
            <w:r w:rsidR="00C44452" w:rsidRPr="00ED0AB0">
              <w:rPr>
                <w:rFonts w:ascii="Lato" w:hAnsi="Lato" w:cs="Arial"/>
                <w:bCs/>
                <w:sz w:val="22"/>
                <w:szCs w:val="22"/>
              </w:rPr>
              <w:t xml:space="preserve"> The</w:t>
            </w:r>
            <w:r w:rsidRPr="00ED0AB0">
              <w:rPr>
                <w:rFonts w:ascii="Lato" w:hAnsi="Lato" w:cs="Arial"/>
                <w:bCs/>
                <w:sz w:val="22"/>
                <w:szCs w:val="22"/>
              </w:rPr>
              <w:t xml:space="preserve"> </w:t>
            </w:r>
            <w:r w:rsidR="00CA37E7" w:rsidRPr="00ED0AB0">
              <w:rPr>
                <w:rFonts w:ascii="Lato" w:hAnsi="Lato" w:cs="Arial"/>
                <w:sz w:val="22"/>
                <w:szCs w:val="22"/>
              </w:rPr>
              <w:t>Communications &amp; Engagement</w:t>
            </w:r>
            <w:r w:rsidR="00CA37E7" w:rsidRPr="00ED0AB0">
              <w:rPr>
                <w:rFonts w:ascii="Lato" w:hAnsi="Lato" w:cs="Arial"/>
                <w:b/>
                <w:sz w:val="22"/>
                <w:szCs w:val="22"/>
              </w:rPr>
              <w:t xml:space="preserve"> </w:t>
            </w:r>
            <w:r w:rsidR="0053442B" w:rsidRPr="0053442B">
              <w:rPr>
                <w:rFonts w:ascii="Lato" w:hAnsi="Lato" w:cs="Arial"/>
                <w:sz w:val="22"/>
                <w:szCs w:val="22"/>
              </w:rPr>
              <w:t>Lead</w:t>
            </w:r>
            <w:r w:rsidR="0053442B">
              <w:rPr>
                <w:rFonts w:ascii="Lato" w:hAnsi="Lato" w:cs="Arial"/>
                <w:b/>
                <w:sz w:val="22"/>
                <w:szCs w:val="22"/>
              </w:rPr>
              <w:t xml:space="preserve"> </w:t>
            </w:r>
            <w:r w:rsidRPr="00ED0AB0">
              <w:rPr>
                <w:rFonts w:ascii="Lato" w:hAnsi="Lato" w:cs="Arial"/>
                <w:bCs/>
                <w:sz w:val="22"/>
                <w:szCs w:val="22"/>
              </w:rPr>
              <w:t xml:space="preserve">will use her/his </w:t>
            </w:r>
            <w:r w:rsidR="00C44452" w:rsidRPr="00ED0AB0">
              <w:rPr>
                <w:rFonts w:ascii="Lato" w:hAnsi="Lato" w:cs="Arial"/>
                <w:bCs/>
                <w:sz w:val="22"/>
                <w:szCs w:val="22"/>
              </w:rPr>
              <w:t>communication</w:t>
            </w:r>
            <w:r w:rsidR="00BC6F25" w:rsidRPr="00ED0AB0">
              <w:rPr>
                <w:rFonts w:ascii="Lato" w:hAnsi="Lato" w:cs="Arial"/>
                <w:bCs/>
                <w:sz w:val="22"/>
                <w:szCs w:val="22"/>
              </w:rPr>
              <w:t xml:space="preserve"> and/or behaviour change</w:t>
            </w:r>
            <w:r w:rsidR="00C44452" w:rsidRPr="00ED0AB0">
              <w:rPr>
                <w:rFonts w:ascii="Lato" w:hAnsi="Lato" w:cs="Arial"/>
                <w:bCs/>
                <w:sz w:val="22"/>
                <w:szCs w:val="22"/>
              </w:rPr>
              <w:t xml:space="preserve"> </w:t>
            </w:r>
            <w:r w:rsidRPr="00ED0AB0">
              <w:rPr>
                <w:rFonts w:ascii="Lato" w:hAnsi="Lato" w:cs="Arial"/>
                <w:bCs/>
                <w:sz w:val="22"/>
                <w:szCs w:val="22"/>
              </w:rPr>
              <w:t xml:space="preserve">expertise </w:t>
            </w:r>
            <w:r w:rsidR="00C44452" w:rsidRPr="00ED0AB0">
              <w:rPr>
                <w:rFonts w:ascii="Lato" w:hAnsi="Lato" w:cs="Arial"/>
                <w:bCs/>
                <w:sz w:val="22"/>
                <w:szCs w:val="22"/>
              </w:rPr>
              <w:t xml:space="preserve">to develop and execute a communication and </w:t>
            </w:r>
            <w:r w:rsidR="00BC6F25" w:rsidRPr="00ED0AB0">
              <w:rPr>
                <w:rFonts w:ascii="Lato" w:hAnsi="Lato" w:cs="Arial"/>
                <w:bCs/>
                <w:sz w:val="22"/>
                <w:szCs w:val="22"/>
              </w:rPr>
              <w:t>engagement</w:t>
            </w:r>
            <w:r w:rsidR="00C44452" w:rsidRPr="00ED0AB0">
              <w:rPr>
                <w:rFonts w:ascii="Lato" w:hAnsi="Lato" w:cs="Arial"/>
                <w:bCs/>
                <w:sz w:val="22"/>
                <w:szCs w:val="22"/>
              </w:rPr>
              <w:t xml:space="preserve"> strategy for safeguarding</w:t>
            </w:r>
            <w:r w:rsidR="00BC6F25" w:rsidRPr="00ED0AB0">
              <w:rPr>
                <w:rFonts w:ascii="Lato" w:hAnsi="Lato" w:cs="Arial"/>
                <w:bCs/>
                <w:sz w:val="22"/>
                <w:szCs w:val="22"/>
              </w:rPr>
              <w:t xml:space="preserve"> globally</w:t>
            </w:r>
            <w:r w:rsidR="00C44452" w:rsidRPr="00ED0AB0">
              <w:rPr>
                <w:rFonts w:ascii="Lato" w:hAnsi="Lato" w:cs="Arial"/>
                <w:bCs/>
                <w:sz w:val="22"/>
                <w:szCs w:val="22"/>
              </w:rPr>
              <w:t xml:space="preserve">. This includes identifying the </w:t>
            </w:r>
            <w:r w:rsidR="00BC6F25" w:rsidRPr="00ED0AB0">
              <w:rPr>
                <w:rFonts w:ascii="Lato" w:hAnsi="Lato" w:cs="Arial"/>
                <w:bCs/>
                <w:sz w:val="22"/>
                <w:szCs w:val="22"/>
              </w:rPr>
              <w:t xml:space="preserve">various </w:t>
            </w:r>
            <w:r w:rsidR="00C44452" w:rsidRPr="00ED0AB0">
              <w:rPr>
                <w:rFonts w:ascii="Lato" w:hAnsi="Lato" w:cs="Arial"/>
                <w:bCs/>
                <w:sz w:val="22"/>
                <w:szCs w:val="22"/>
              </w:rPr>
              <w:t>audiences</w:t>
            </w:r>
            <w:r w:rsidR="00BB0A2E" w:rsidRPr="00ED0AB0">
              <w:rPr>
                <w:rFonts w:ascii="Lato" w:hAnsi="Lato" w:cs="Arial"/>
                <w:bCs/>
                <w:sz w:val="22"/>
                <w:szCs w:val="22"/>
              </w:rPr>
              <w:t xml:space="preserve"> (both internal and external</w:t>
            </w:r>
            <w:r w:rsidR="00BC6F25" w:rsidRPr="00ED0AB0">
              <w:rPr>
                <w:rFonts w:ascii="Lato" w:hAnsi="Lato" w:cs="Arial"/>
                <w:bCs/>
                <w:sz w:val="22"/>
                <w:szCs w:val="22"/>
              </w:rPr>
              <w:t xml:space="preserve"> – from children and their families and c</w:t>
            </w:r>
            <w:r w:rsidR="00CA37E7" w:rsidRPr="00ED0AB0">
              <w:rPr>
                <w:rFonts w:ascii="Lato" w:hAnsi="Lato" w:cs="Arial"/>
                <w:bCs/>
                <w:sz w:val="22"/>
                <w:szCs w:val="22"/>
              </w:rPr>
              <w:t xml:space="preserve">ommunities to staff, volunteers, </w:t>
            </w:r>
            <w:r w:rsidR="00BC6F25" w:rsidRPr="00ED0AB0">
              <w:rPr>
                <w:rFonts w:ascii="Lato" w:hAnsi="Lato" w:cs="Arial"/>
                <w:bCs/>
                <w:sz w:val="22"/>
                <w:szCs w:val="22"/>
              </w:rPr>
              <w:t>partners</w:t>
            </w:r>
            <w:r w:rsidR="00CA37E7" w:rsidRPr="00ED0AB0">
              <w:rPr>
                <w:rFonts w:ascii="Lato" w:hAnsi="Lato" w:cs="Arial"/>
                <w:bCs/>
                <w:sz w:val="22"/>
                <w:szCs w:val="22"/>
              </w:rPr>
              <w:t xml:space="preserve"> and our donors</w:t>
            </w:r>
            <w:r w:rsidR="00BB0A2E" w:rsidRPr="00ED0AB0">
              <w:rPr>
                <w:rFonts w:ascii="Lato" w:hAnsi="Lato" w:cs="Arial"/>
                <w:bCs/>
                <w:sz w:val="22"/>
                <w:szCs w:val="22"/>
              </w:rPr>
              <w:t>)</w:t>
            </w:r>
            <w:r w:rsidR="00C44452" w:rsidRPr="00ED0AB0">
              <w:rPr>
                <w:rFonts w:ascii="Lato" w:hAnsi="Lato" w:cs="Arial"/>
                <w:bCs/>
                <w:sz w:val="22"/>
                <w:szCs w:val="22"/>
              </w:rPr>
              <w:t xml:space="preserve">, messages, touch points and channels. </w:t>
            </w:r>
            <w:r w:rsidR="00CA37E7" w:rsidRPr="00ED0AB0">
              <w:rPr>
                <w:rFonts w:ascii="Lato" w:hAnsi="Lato" w:cs="Arial"/>
                <w:bCs/>
                <w:sz w:val="22"/>
                <w:szCs w:val="22"/>
              </w:rPr>
              <w:t xml:space="preserve">This includes developing awareness materials in plain language, inclusive and accessible formats that can be adapted to different contexts and audiences. </w:t>
            </w:r>
            <w:r w:rsidR="00C44452" w:rsidRPr="00ED0AB0">
              <w:rPr>
                <w:rFonts w:ascii="Lato" w:hAnsi="Lato" w:cs="Arial"/>
                <w:bCs/>
                <w:sz w:val="22"/>
                <w:szCs w:val="22"/>
              </w:rPr>
              <w:t xml:space="preserve">The goal is to </w:t>
            </w:r>
            <w:r w:rsidR="00F60B3A" w:rsidRPr="00ED0AB0">
              <w:rPr>
                <w:rFonts w:ascii="Lato" w:hAnsi="Lato" w:cs="Arial"/>
                <w:bCs/>
                <w:sz w:val="22"/>
                <w:szCs w:val="22"/>
              </w:rPr>
              <w:t xml:space="preserve">transition from a static awareness raising approach based primarily on one-off training/induction and decentralised awareness materials to an </w:t>
            </w:r>
            <w:r w:rsidR="00C44452" w:rsidRPr="00ED0AB0">
              <w:rPr>
                <w:rFonts w:ascii="Lato" w:hAnsi="Lato" w:cs="Arial"/>
                <w:bCs/>
                <w:sz w:val="22"/>
                <w:szCs w:val="22"/>
              </w:rPr>
              <w:t>inte</w:t>
            </w:r>
            <w:r w:rsidR="00BB0A2E" w:rsidRPr="00ED0AB0">
              <w:rPr>
                <w:rFonts w:ascii="Lato" w:hAnsi="Lato" w:cs="Arial"/>
                <w:bCs/>
                <w:sz w:val="22"/>
                <w:szCs w:val="22"/>
              </w:rPr>
              <w:t xml:space="preserve">grated, </w:t>
            </w:r>
            <w:r w:rsidR="00C44452" w:rsidRPr="00ED0AB0">
              <w:rPr>
                <w:rFonts w:ascii="Lato" w:hAnsi="Lato" w:cs="Arial"/>
                <w:bCs/>
                <w:sz w:val="22"/>
                <w:szCs w:val="22"/>
              </w:rPr>
              <w:t xml:space="preserve">targeted </w:t>
            </w:r>
            <w:r w:rsidR="00BB0A2E" w:rsidRPr="00ED0AB0">
              <w:rPr>
                <w:rFonts w:ascii="Lato" w:hAnsi="Lato" w:cs="Arial"/>
                <w:bCs/>
                <w:sz w:val="22"/>
                <w:szCs w:val="22"/>
              </w:rPr>
              <w:t xml:space="preserve">and </w:t>
            </w:r>
            <w:r w:rsidR="00F60B3A" w:rsidRPr="00ED0AB0">
              <w:rPr>
                <w:rFonts w:ascii="Lato" w:hAnsi="Lato" w:cs="Arial"/>
                <w:bCs/>
                <w:sz w:val="22"/>
                <w:szCs w:val="22"/>
              </w:rPr>
              <w:t xml:space="preserve">dynamic </w:t>
            </w:r>
            <w:r w:rsidR="00C44452" w:rsidRPr="00ED0AB0">
              <w:rPr>
                <w:rFonts w:ascii="Lato" w:hAnsi="Lato" w:cs="Arial"/>
                <w:bCs/>
                <w:sz w:val="22"/>
                <w:szCs w:val="22"/>
              </w:rPr>
              <w:t xml:space="preserve">communication </w:t>
            </w:r>
            <w:r w:rsidR="00F60B3A" w:rsidRPr="00ED0AB0">
              <w:rPr>
                <w:rFonts w:ascii="Lato" w:hAnsi="Lato" w:cs="Arial"/>
                <w:bCs/>
                <w:sz w:val="22"/>
                <w:szCs w:val="22"/>
              </w:rPr>
              <w:t xml:space="preserve">approach </w:t>
            </w:r>
            <w:r w:rsidR="00C44452" w:rsidRPr="00ED0AB0">
              <w:rPr>
                <w:rFonts w:ascii="Lato" w:hAnsi="Lato" w:cs="Arial"/>
                <w:bCs/>
                <w:sz w:val="22"/>
                <w:szCs w:val="22"/>
              </w:rPr>
              <w:t>that drives behaviour change and lays the foundation of a safeguarding culture. The role will have close interaction with the centre and regional safeguarding specialist</w:t>
            </w:r>
            <w:r w:rsidR="00CA37E7" w:rsidRPr="00ED0AB0">
              <w:rPr>
                <w:rFonts w:ascii="Lato" w:hAnsi="Lato" w:cs="Arial"/>
                <w:bCs/>
                <w:sz w:val="22"/>
                <w:szCs w:val="22"/>
              </w:rPr>
              <w:t>s</w:t>
            </w:r>
            <w:r w:rsidR="00BC6F25" w:rsidRPr="00ED0AB0">
              <w:rPr>
                <w:rFonts w:ascii="Lato" w:hAnsi="Lato" w:cs="Arial"/>
                <w:bCs/>
                <w:sz w:val="22"/>
                <w:szCs w:val="22"/>
              </w:rPr>
              <w:t>,</w:t>
            </w:r>
            <w:r w:rsidR="00CA37E7" w:rsidRPr="00ED0AB0">
              <w:rPr>
                <w:rFonts w:ascii="Lato" w:hAnsi="Lato" w:cs="Arial"/>
                <w:bCs/>
                <w:sz w:val="22"/>
                <w:szCs w:val="22"/>
              </w:rPr>
              <w:t xml:space="preserve"> and in particular the safeguarding behavioural change specialist,</w:t>
            </w:r>
            <w:r w:rsidR="00BC6F25" w:rsidRPr="00ED0AB0">
              <w:rPr>
                <w:rFonts w:ascii="Lato" w:hAnsi="Lato" w:cs="Arial"/>
                <w:bCs/>
                <w:sz w:val="22"/>
                <w:szCs w:val="22"/>
              </w:rPr>
              <w:t xml:space="preserve"> and Save the Children members worldwide</w:t>
            </w:r>
            <w:r w:rsidR="00C44452" w:rsidRPr="00ED0AB0">
              <w:rPr>
                <w:rFonts w:ascii="Lato" w:hAnsi="Lato" w:cs="Arial"/>
                <w:bCs/>
                <w:sz w:val="22"/>
                <w:szCs w:val="22"/>
              </w:rPr>
              <w:t xml:space="preserve"> and will be the business partner of SCI departments that have a strong communication component.</w:t>
            </w:r>
          </w:p>
          <w:p w14:paraId="5F65E5A4" w14:textId="77777777" w:rsidR="00C44452" w:rsidRPr="00ED0AB0" w:rsidRDefault="00C44452" w:rsidP="00AD4D57">
            <w:pPr>
              <w:jc w:val="both"/>
              <w:rPr>
                <w:rFonts w:ascii="Lato" w:hAnsi="Lato" w:cs="Arial"/>
                <w:bCs/>
                <w:sz w:val="22"/>
                <w:szCs w:val="22"/>
              </w:rPr>
            </w:pPr>
          </w:p>
          <w:p w14:paraId="0CCD143D" w14:textId="6C1EDD73" w:rsidR="004756DD" w:rsidRPr="00ED0AB0" w:rsidRDefault="004756DD" w:rsidP="00AD4D57">
            <w:pPr>
              <w:jc w:val="both"/>
              <w:rPr>
                <w:rFonts w:ascii="Lato" w:hAnsi="Lato" w:cs="Arial"/>
                <w:bCs/>
                <w:sz w:val="22"/>
                <w:szCs w:val="22"/>
              </w:rPr>
            </w:pPr>
            <w:r w:rsidRPr="00ED0AB0">
              <w:rPr>
                <w:rFonts w:ascii="Lato" w:hAnsi="Lato" w:cs="Arial"/>
                <w:bCs/>
                <w:sz w:val="22"/>
                <w:szCs w:val="22"/>
              </w:rPr>
              <w:t xml:space="preserve">The role can be based anywhere in the world as long as it is in a country where </w:t>
            </w:r>
            <w:r w:rsidR="00CA37E7" w:rsidRPr="00ED0AB0">
              <w:rPr>
                <w:rFonts w:ascii="Lato" w:hAnsi="Lato" w:cs="Arial"/>
                <w:bCs/>
                <w:sz w:val="22"/>
                <w:szCs w:val="22"/>
              </w:rPr>
              <w:t>S</w:t>
            </w:r>
            <w:r w:rsidRPr="00ED0AB0">
              <w:rPr>
                <w:rFonts w:ascii="Lato" w:hAnsi="Lato" w:cs="Arial"/>
                <w:bCs/>
                <w:sz w:val="22"/>
                <w:szCs w:val="22"/>
              </w:rPr>
              <w:t xml:space="preserve">ave the </w:t>
            </w:r>
            <w:r w:rsidR="00CA37E7" w:rsidRPr="00ED0AB0">
              <w:rPr>
                <w:rFonts w:ascii="Lato" w:hAnsi="Lato" w:cs="Arial"/>
                <w:bCs/>
                <w:sz w:val="22"/>
                <w:szCs w:val="22"/>
              </w:rPr>
              <w:t>C</w:t>
            </w:r>
            <w:r w:rsidRPr="00ED0AB0">
              <w:rPr>
                <w:rFonts w:ascii="Lato" w:hAnsi="Lato" w:cs="Arial"/>
                <w:bCs/>
                <w:sz w:val="22"/>
                <w:szCs w:val="22"/>
              </w:rPr>
              <w:t xml:space="preserve">hildren operates, and can be home based. </w:t>
            </w:r>
          </w:p>
          <w:p w14:paraId="4CCEC4F1" w14:textId="1BEC7B08" w:rsidR="00483F0E" w:rsidRPr="00ED0AB0" w:rsidRDefault="00483F0E" w:rsidP="00AD4D57">
            <w:pPr>
              <w:jc w:val="both"/>
              <w:rPr>
                <w:rFonts w:ascii="Lato" w:hAnsi="Lato" w:cs="Arial"/>
                <w:bCs/>
                <w:sz w:val="22"/>
                <w:szCs w:val="22"/>
              </w:rPr>
            </w:pPr>
          </w:p>
          <w:p w14:paraId="3271A3F1" w14:textId="3943D6DC" w:rsidR="00480895" w:rsidRPr="00DA69F8" w:rsidRDefault="00480895" w:rsidP="00DA69F8">
            <w:pPr>
              <w:jc w:val="both"/>
              <w:rPr>
                <w:rFonts w:ascii="Lato" w:hAnsi="Lato" w:cs="Arial"/>
                <w:sz w:val="22"/>
                <w:szCs w:val="22"/>
              </w:rPr>
            </w:pPr>
            <w:r w:rsidRPr="00ED0AB0">
              <w:rPr>
                <w:rFonts w:ascii="Lato" w:hAnsi="Lato" w:cs="Arial"/>
                <w:sz w:val="22"/>
                <w:szCs w:val="22"/>
              </w:rPr>
              <w:lastRenderedPageBreak/>
              <w:t xml:space="preserve">In the event of a major humanitarian emergency, the role holder will be expected to work outside the normal </w:t>
            </w:r>
            <w:r w:rsidR="00F5619F" w:rsidRPr="00ED0AB0">
              <w:rPr>
                <w:rFonts w:ascii="Lato" w:hAnsi="Lato" w:cs="Arial"/>
                <w:sz w:val="22"/>
                <w:szCs w:val="22"/>
              </w:rPr>
              <w:t xml:space="preserve">role profile </w:t>
            </w:r>
            <w:r w:rsidRPr="00ED0AB0">
              <w:rPr>
                <w:rFonts w:ascii="Lato" w:hAnsi="Lato" w:cs="Arial"/>
                <w:sz w:val="22"/>
                <w:szCs w:val="22"/>
              </w:rPr>
              <w:t>and be able to vary working hours accordingly.</w:t>
            </w:r>
          </w:p>
        </w:tc>
      </w:tr>
      <w:tr w:rsidR="00174203" w:rsidRPr="00ED0AB0" w14:paraId="47817EAC" w14:textId="77777777" w:rsidTr="00543A17">
        <w:trPr>
          <w:trHeight w:val="1275"/>
        </w:trPr>
        <w:tc>
          <w:tcPr>
            <w:tcW w:w="9498" w:type="dxa"/>
            <w:gridSpan w:val="3"/>
          </w:tcPr>
          <w:p w14:paraId="62CC1F79" w14:textId="77777777" w:rsidR="00FC67B6" w:rsidRPr="00ED0AB0" w:rsidRDefault="002B21C3" w:rsidP="00AD4D57">
            <w:pPr>
              <w:tabs>
                <w:tab w:val="left" w:pos="2410"/>
              </w:tabs>
              <w:snapToGrid w:val="0"/>
              <w:jc w:val="both"/>
              <w:rPr>
                <w:rFonts w:ascii="Lato" w:hAnsi="Lato" w:cs="Arial"/>
                <w:b/>
                <w:i/>
                <w:color w:val="808080"/>
                <w:sz w:val="22"/>
                <w:szCs w:val="22"/>
              </w:rPr>
            </w:pPr>
            <w:r w:rsidRPr="00ED0AB0">
              <w:rPr>
                <w:rFonts w:ascii="Lato" w:hAnsi="Lato" w:cs="Arial"/>
                <w:b/>
                <w:sz w:val="22"/>
                <w:szCs w:val="22"/>
              </w:rPr>
              <w:lastRenderedPageBreak/>
              <w:t>SCOPE OF ROLE</w:t>
            </w:r>
            <w:r w:rsidR="00174203" w:rsidRPr="00ED0AB0">
              <w:rPr>
                <w:rFonts w:ascii="Lato" w:hAnsi="Lato" w:cs="Arial"/>
                <w:b/>
                <w:sz w:val="22"/>
                <w:szCs w:val="22"/>
              </w:rPr>
              <w:t xml:space="preserve">: </w:t>
            </w:r>
          </w:p>
          <w:p w14:paraId="4BE05294" w14:textId="77777777" w:rsidR="00174203" w:rsidRPr="00ED0AB0" w:rsidRDefault="00174203" w:rsidP="00AD4D57">
            <w:pPr>
              <w:tabs>
                <w:tab w:val="left" w:pos="2410"/>
              </w:tabs>
              <w:jc w:val="both"/>
              <w:rPr>
                <w:rFonts w:ascii="Lato" w:hAnsi="Lato" w:cs="Arial"/>
                <w:b/>
                <w:i/>
                <w:color w:val="808080"/>
                <w:sz w:val="22"/>
                <w:szCs w:val="22"/>
              </w:rPr>
            </w:pPr>
          </w:p>
          <w:p w14:paraId="77CCC7A3" w14:textId="295042B2" w:rsidR="00174203" w:rsidRDefault="00174203" w:rsidP="00AD4D57">
            <w:pPr>
              <w:jc w:val="both"/>
              <w:rPr>
                <w:rFonts w:ascii="Lato" w:hAnsi="Lato" w:cs="Arial"/>
                <w:sz w:val="22"/>
                <w:szCs w:val="22"/>
              </w:rPr>
            </w:pPr>
            <w:r w:rsidRPr="00ED0AB0">
              <w:rPr>
                <w:rFonts w:ascii="Lato" w:hAnsi="Lato" w:cs="Arial"/>
                <w:b/>
                <w:sz w:val="22"/>
                <w:szCs w:val="22"/>
              </w:rPr>
              <w:t>Reports to:</w:t>
            </w:r>
            <w:r w:rsidR="00A161D8" w:rsidRPr="00ED0AB0">
              <w:rPr>
                <w:rFonts w:ascii="Lato" w:hAnsi="Lato" w:cs="Arial"/>
                <w:b/>
                <w:sz w:val="22"/>
                <w:szCs w:val="22"/>
              </w:rPr>
              <w:t xml:space="preserve"> </w:t>
            </w:r>
            <w:r w:rsidR="00E91DBE" w:rsidRPr="00ED0AB0">
              <w:rPr>
                <w:rFonts w:ascii="Lato" w:hAnsi="Lato" w:cs="Arial"/>
                <w:sz w:val="22"/>
                <w:szCs w:val="22"/>
              </w:rPr>
              <w:t xml:space="preserve">Global </w:t>
            </w:r>
            <w:r w:rsidR="00C753BE" w:rsidRPr="00ED0AB0">
              <w:rPr>
                <w:rFonts w:ascii="Lato" w:hAnsi="Lato" w:cs="Arial"/>
                <w:sz w:val="22"/>
                <w:szCs w:val="22"/>
              </w:rPr>
              <w:t>Safeguarding Director</w:t>
            </w:r>
            <w:r w:rsidR="00E209BF">
              <w:rPr>
                <w:rFonts w:ascii="Lato" w:hAnsi="Lato" w:cs="Arial"/>
                <w:sz w:val="22"/>
                <w:szCs w:val="22"/>
              </w:rPr>
              <w:t>, dotted line into Global Head of Corporate Communications</w:t>
            </w:r>
          </w:p>
          <w:p w14:paraId="0613AA2F" w14:textId="77777777" w:rsidR="00AC7F69" w:rsidRPr="00ED0AB0" w:rsidRDefault="00174203" w:rsidP="00AD4D57">
            <w:pPr>
              <w:jc w:val="both"/>
              <w:rPr>
                <w:rFonts w:ascii="Lato" w:hAnsi="Lato" w:cs="Arial"/>
                <w:sz w:val="22"/>
                <w:szCs w:val="22"/>
              </w:rPr>
            </w:pPr>
            <w:r w:rsidRPr="00ED0AB0">
              <w:rPr>
                <w:rFonts w:ascii="Lato" w:hAnsi="Lato" w:cs="Arial"/>
                <w:b/>
                <w:sz w:val="22"/>
                <w:szCs w:val="22"/>
              </w:rPr>
              <w:t>Staff reporting to this post:</w:t>
            </w:r>
            <w:r w:rsidR="00A161D8" w:rsidRPr="00ED0AB0">
              <w:rPr>
                <w:rFonts w:ascii="Lato" w:hAnsi="Lato" w:cs="Arial"/>
                <w:b/>
                <w:sz w:val="22"/>
                <w:szCs w:val="22"/>
              </w:rPr>
              <w:t xml:space="preserve"> n/a</w:t>
            </w:r>
            <w:r w:rsidR="00C34EA2" w:rsidRPr="00ED0AB0">
              <w:rPr>
                <w:rFonts w:ascii="Lato" w:hAnsi="Lato" w:cs="Arial"/>
                <w:b/>
                <w:sz w:val="22"/>
                <w:szCs w:val="22"/>
              </w:rPr>
              <w:t xml:space="preserve"> </w:t>
            </w:r>
          </w:p>
          <w:p w14:paraId="3B748B31" w14:textId="77777777" w:rsidR="00174203" w:rsidRPr="00ED0AB0" w:rsidRDefault="002B21C3" w:rsidP="00AD4D57">
            <w:pPr>
              <w:jc w:val="both"/>
              <w:rPr>
                <w:rFonts w:ascii="Lato" w:hAnsi="Lato" w:cs="Arial"/>
                <w:b/>
                <w:sz w:val="22"/>
                <w:szCs w:val="22"/>
              </w:rPr>
            </w:pPr>
            <w:r w:rsidRPr="00ED0AB0">
              <w:rPr>
                <w:rFonts w:ascii="Lato" w:hAnsi="Lato" w:cs="Arial"/>
                <w:b/>
                <w:sz w:val="22"/>
                <w:szCs w:val="22"/>
              </w:rPr>
              <w:t>Budget Responsibilities:</w:t>
            </w:r>
            <w:r w:rsidR="00A161D8" w:rsidRPr="00ED0AB0">
              <w:rPr>
                <w:rFonts w:ascii="Lato" w:hAnsi="Lato" w:cs="Arial"/>
                <w:b/>
                <w:sz w:val="22"/>
                <w:szCs w:val="22"/>
              </w:rPr>
              <w:t xml:space="preserve"> n/a</w:t>
            </w:r>
          </w:p>
          <w:p w14:paraId="010CA089" w14:textId="77777777" w:rsidR="00933E06" w:rsidRPr="00ED0AB0" w:rsidRDefault="00933E06" w:rsidP="00AD4D57">
            <w:pPr>
              <w:jc w:val="both"/>
              <w:rPr>
                <w:rFonts w:ascii="Lato" w:hAnsi="Lato" w:cs="Arial"/>
                <w:b/>
                <w:i/>
                <w:color w:val="808080"/>
                <w:sz w:val="22"/>
                <w:szCs w:val="22"/>
              </w:rPr>
            </w:pPr>
          </w:p>
          <w:p w14:paraId="26C35E09" w14:textId="77777777" w:rsidR="00BB0A2E" w:rsidRPr="00ED0AB0" w:rsidRDefault="00014716" w:rsidP="00AD4D57">
            <w:pPr>
              <w:pStyle w:val="Caption"/>
              <w:jc w:val="both"/>
              <w:rPr>
                <w:rFonts w:ascii="Lato" w:hAnsi="Lato"/>
                <w:sz w:val="22"/>
                <w:szCs w:val="22"/>
              </w:rPr>
            </w:pPr>
            <w:r w:rsidRPr="00ED0AB0">
              <w:rPr>
                <w:rFonts w:ascii="Lato" w:hAnsi="Lato"/>
                <w:sz w:val="22"/>
                <w:szCs w:val="22"/>
              </w:rPr>
              <w:t xml:space="preserve">Role Dimensions: </w:t>
            </w:r>
          </w:p>
          <w:p w14:paraId="172C84D7" w14:textId="4EAF83F2" w:rsidR="00BB0A2E" w:rsidRPr="00ED0AB0" w:rsidRDefault="00BB0A2E" w:rsidP="00AD4D57">
            <w:pPr>
              <w:jc w:val="both"/>
              <w:rPr>
                <w:rFonts w:ascii="Lato" w:hAnsi="Lato"/>
                <w:sz w:val="22"/>
                <w:szCs w:val="22"/>
              </w:rPr>
            </w:pPr>
            <w:r w:rsidRPr="00ED0AB0">
              <w:rPr>
                <w:rFonts w:ascii="Lato" w:hAnsi="Lato"/>
                <w:sz w:val="22"/>
                <w:szCs w:val="22"/>
              </w:rPr>
              <w:t>The role will become part of the Global/Regional Safeguarding team that has 16 team members spread across 13 countries and all five SCI regions</w:t>
            </w:r>
            <w:r w:rsidR="00F60B3A" w:rsidRPr="00ED0AB0">
              <w:rPr>
                <w:rFonts w:ascii="Lato" w:hAnsi="Lato"/>
                <w:sz w:val="22"/>
                <w:szCs w:val="22"/>
              </w:rPr>
              <w:t xml:space="preserve"> and has a global remit</w:t>
            </w:r>
            <w:r w:rsidRPr="00ED0AB0">
              <w:rPr>
                <w:rFonts w:ascii="Lato" w:hAnsi="Lato"/>
                <w:sz w:val="22"/>
                <w:szCs w:val="22"/>
              </w:rPr>
              <w:t>. The team works closely with the departments in SCI (</w:t>
            </w:r>
            <w:r w:rsidR="00B95796">
              <w:rPr>
                <w:rFonts w:ascii="Lato" w:hAnsi="Lato"/>
                <w:sz w:val="22"/>
                <w:szCs w:val="22"/>
              </w:rPr>
              <w:t xml:space="preserve">Communications &amp; Engagement, Global Media, </w:t>
            </w:r>
            <w:r w:rsidR="006646D2" w:rsidRPr="00ED0AB0">
              <w:rPr>
                <w:rFonts w:ascii="Lato" w:hAnsi="Lato"/>
                <w:sz w:val="22"/>
                <w:szCs w:val="22"/>
              </w:rPr>
              <w:t xml:space="preserve">Partnerships, </w:t>
            </w:r>
            <w:r w:rsidRPr="00ED0AB0">
              <w:rPr>
                <w:rFonts w:ascii="Lato" w:hAnsi="Lato"/>
                <w:sz w:val="22"/>
                <w:szCs w:val="22"/>
              </w:rPr>
              <w:t>HR, Programme Design,</w:t>
            </w:r>
            <w:r w:rsidR="006646D2" w:rsidRPr="00ED0AB0">
              <w:rPr>
                <w:rFonts w:ascii="Lato" w:hAnsi="Lato"/>
                <w:sz w:val="22"/>
                <w:szCs w:val="22"/>
              </w:rPr>
              <w:t xml:space="preserve"> MEAL,</w:t>
            </w:r>
            <w:r w:rsidRPr="00ED0AB0">
              <w:rPr>
                <w:rFonts w:ascii="Lato" w:hAnsi="Lato"/>
                <w:sz w:val="22"/>
                <w:szCs w:val="22"/>
              </w:rPr>
              <w:t xml:space="preserve"> Operations, etc.) and specifically with 100+ safeguarding specialists that are based across 56 country offices. The role has a global remit and will therefore require strong remote communication and collaboration skills and cultural sensitivity. </w:t>
            </w:r>
          </w:p>
          <w:p w14:paraId="686D6325" w14:textId="4AE57ECE" w:rsidR="00C34EA2" w:rsidRPr="00ED0AB0" w:rsidRDefault="00C34EA2" w:rsidP="00AD4D57">
            <w:pPr>
              <w:pStyle w:val="Caption"/>
              <w:jc w:val="both"/>
              <w:rPr>
                <w:rFonts w:ascii="Lato" w:hAnsi="Lato"/>
                <w:sz w:val="22"/>
                <w:szCs w:val="22"/>
              </w:rPr>
            </w:pPr>
          </w:p>
        </w:tc>
      </w:tr>
      <w:tr w:rsidR="00174203" w:rsidRPr="00ED0AB0" w14:paraId="68B5A9E8" w14:textId="77777777" w:rsidTr="00543A17">
        <w:tc>
          <w:tcPr>
            <w:tcW w:w="9498" w:type="dxa"/>
            <w:gridSpan w:val="3"/>
          </w:tcPr>
          <w:p w14:paraId="4DE56C78" w14:textId="19068CC0" w:rsidR="00AD64C9" w:rsidRPr="00ED0AB0" w:rsidRDefault="002B21C3" w:rsidP="00AD4D57">
            <w:pPr>
              <w:tabs>
                <w:tab w:val="left" w:pos="2977"/>
              </w:tabs>
              <w:jc w:val="both"/>
              <w:rPr>
                <w:rFonts w:ascii="Lato" w:hAnsi="Lato" w:cs="Arial"/>
                <w:b/>
                <w:sz w:val="22"/>
                <w:szCs w:val="22"/>
              </w:rPr>
            </w:pPr>
            <w:r w:rsidRPr="00ED0AB0">
              <w:rPr>
                <w:rFonts w:ascii="Lato" w:hAnsi="Lato" w:cs="Arial"/>
                <w:b/>
                <w:sz w:val="22"/>
                <w:szCs w:val="22"/>
              </w:rPr>
              <w:t xml:space="preserve">KEY AREAS OF </w:t>
            </w:r>
            <w:r w:rsidR="00C978E6" w:rsidRPr="00ED0AB0">
              <w:rPr>
                <w:rFonts w:ascii="Lato" w:hAnsi="Lato" w:cs="Arial"/>
                <w:b/>
                <w:sz w:val="22"/>
                <w:szCs w:val="22"/>
              </w:rPr>
              <w:t>ACCOUNTABILITY</w:t>
            </w:r>
            <w:r w:rsidRPr="00ED0AB0">
              <w:rPr>
                <w:rFonts w:ascii="Lato" w:hAnsi="Lato" w:cs="Arial"/>
                <w:b/>
                <w:sz w:val="22"/>
                <w:szCs w:val="22"/>
              </w:rPr>
              <w:t>:</w:t>
            </w:r>
          </w:p>
          <w:p w14:paraId="15F95563" w14:textId="3D7FEF12" w:rsidR="00AD4D57" w:rsidRDefault="00FF1BFB" w:rsidP="00AD4D57">
            <w:pPr>
              <w:pStyle w:val="ListParagraph"/>
              <w:numPr>
                <w:ilvl w:val="0"/>
                <w:numId w:val="45"/>
              </w:numPr>
              <w:ind w:left="360"/>
              <w:jc w:val="both"/>
              <w:rPr>
                <w:rFonts w:ascii="Lato" w:hAnsi="Lato" w:cs="Arial"/>
                <w:bCs/>
                <w:sz w:val="22"/>
                <w:szCs w:val="22"/>
              </w:rPr>
            </w:pPr>
            <w:r w:rsidRPr="00ED0AB0">
              <w:rPr>
                <w:rFonts w:ascii="Lato" w:hAnsi="Lato" w:cs="Arial"/>
                <w:b/>
                <w:bCs/>
                <w:sz w:val="22"/>
                <w:szCs w:val="22"/>
              </w:rPr>
              <w:t>Optimise interna</w:t>
            </w:r>
            <w:r w:rsidR="00EE2C70" w:rsidRPr="00ED0AB0">
              <w:rPr>
                <w:rFonts w:ascii="Lato" w:hAnsi="Lato" w:cs="Arial"/>
                <w:b/>
                <w:bCs/>
                <w:sz w:val="22"/>
                <w:szCs w:val="22"/>
              </w:rPr>
              <w:t>l</w:t>
            </w:r>
            <w:r w:rsidRPr="00ED0AB0">
              <w:rPr>
                <w:rFonts w:ascii="Lato" w:hAnsi="Lato" w:cs="Arial"/>
                <w:b/>
                <w:bCs/>
                <w:sz w:val="22"/>
                <w:szCs w:val="22"/>
              </w:rPr>
              <w:t xml:space="preserve"> communications</w:t>
            </w:r>
            <w:r w:rsidRPr="00ED0AB0">
              <w:rPr>
                <w:rFonts w:ascii="Lato" w:hAnsi="Lato" w:cs="Arial"/>
                <w:bCs/>
                <w:sz w:val="22"/>
                <w:szCs w:val="22"/>
              </w:rPr>
              <w:t xml:space="preserve"> on safeguarding through the development and roll-out of a safeguarding comm</w:t>
            </w:r>
            <w:r w:rsidR="00B95796">
              <w:rPr>
                <w:rFonts w:ascii="Lato" w:hAnsi="Lato" w:cs="Arial"/>
                <w:bCs/>
                <w:sz w:val="22"/>
                <w:szCs w:val="22"/>
              </w:rPr>
              <w:t>unications</w:t>
            </w:r>
            <w:r w:rsidR="00483061" w:rsidRPr="00ED0AB0">
              <w:rPr>
                <w:rFonts w:ascii="Lato" w:hAnsi="Lato" w:cs="Arial"/>
                <w:bCs/>
                <w:sz w:val="22"/>
                <w:szCs w:val="22"/>
              </w:rPr>
              <w:t>,</w:t>
            </w:r>
            <w:r w:rsidRPr="00ED0AB0">
              <w:rPr>
                <w:rFonts w:ascii="Lato" w:hAnsi="Lato" w:cs="Arial"/>
                <w:bCs/>
                <w:sz w:val="22"/>
                <w:szCs w:val="22"/>
              </w:rPr>
              <w:t xml:space="preserve"> </w:t>
            </w:r>
            <w:r w:rsidR="00BC6F25" w:rsidRPr="00ED0AB0">
              <w:rPr>
                <w:rFonts w:ascii="Lato" w:hAnsi="Lato" w:cs="Arial"/>
                <w:bCs/>
                <w:sz w:val="22"/>
                <w:szCs w:val="22"/>
              </w:rPr>
              <w:t>engagement</w:t>
            </w:r>
            <w:r w:rsidRPr="00ED0AB0">
              <w:rPr>
                <w:rFonts w:ascii="Lato" w:hAnsi="Lato" w:cs="Arial"/>
                <w:bCs/>
                <w:sz w:val="22"/>
                <w:szCs w:val="22"/>
              </w:rPr>
              <w:t xml:space="preserve"> </w:t>
            </w:r>
            <w:r w:rsidR="00483061" w:rsidRPr="00ED0AB0">
              <w:rPr>
                <w:rFonts w:ascii="Lato" w:hAnsi="Lato" w:cs="Arial"/>
                <w:bCs/>
                <w:sz w:val="22"/>
                <w:szCs w:val="22"/>
              </w:rPr>
              <w:t xml:space="preserve">and knowledge management </w:t>
            </w:r>
            <w:r w:rsidRPr="00ED0AB0">
              <w:rPr>
                <w:rFonts w:ascii="Lato" w:hAnsi="Lato" w:cs="Arial"/>
                <w:bCs/>
                <w:sz w:val="22"/>
                <w:szCs w:val="22"/>
              </w:rPr>
              <w:t>strategy</w:t>
            </w:r>
            <w:r w:rsidR="006E5CD5" w:rsidRPr="00ED0AB0">
              <w:rPr>
                <w:rFonts w:ascii="Lato" w:hAnsi="Lato" w:cs="Arial"/>
                <w:bCs/>
                <w:sz w:val="22"/>
                <w:szCs w:val="22"/>
              </w:rPr>
              <w:t xml:space="preserve"> and supporting training framework</w:t>
            </w:r>
            <w:r w:rsidRPr="00ED0AB0">
              <w:rPr>
                <w:rFonts w:ascii="Lato" w:hAnsi="Lato" w:cs="Arial"/>
                <w:bCs/>
                <w:sz w:val="22"/>
                <w:szCs w:val="22"/>
              </w:rPr>
              <w:t xml:space="preserve">. Strategy include </w:t>
            </w:r>
            <w:r w:rsidRPr="00C00DF3">
              <w:rPr>
                <w:rFonts w:ascii="Lato" w:hAnsi="Lato" w:cs="Arial"/>
                <w:bCs/>
                <w:sz w:val="22"/>
                <w:szCs w:val="22"/>
              </w:rPr>
              <w:t>mapping touch-points, target audiences</w:t>
            </w:r>
            <w:r w:rsidR="00A644F5" w:rsidRPr="00C00DF3">
              <w:rPr>
                <w:rFonts w:ascii="Lato" w:hAnsi="Lato" w:cs="Arial"/>
                <w:bCs/>
                <w:sz w:val="22"/>
                <w:szCs w:val="22"/>
              </w:rPr>
              <w:t xml:space="preserve"> (internal and external)</w:t>
            </w:r>
            <w:r w:rsidRPr="00C00DF3">
              <w:rPr>
                <w:rFonts w:ascii="Lato" w:hAnsi="Lato" w:cs="Arial"/>
                <w:bCs/>
                <w:sz w:val="22"/>
                <w:szCs w:val="22"/>
              </w:rPr>
              <w:t xml:space="preserve">, stakeholders, channels, </w:t>
            </w:r>
            <w:r w:rsidR="00727D88" w:rsidRPr="00C00DF3">
              <w:rPr>
                <w:rFonts w:ascii="Lato" w:hAnsi="Lato" w:cs="Arial"/>
                <w:bCs/>
                <w:sz w:val="22"/>
                <w:szCs w:val="22"/>
              </w:rPr>
              <w:t>key messages</w:t>
            </w:r>
            <w:r w:rsidR="00FF0161" w:rsidRPr="00C00DF3">
              <w:rPr>
                <w:rFonts w:ascii="Lato" w:hAnsi="Lato" w:cs="Arial"/>
                <w:bCs/>
                <w:sz w:val="22"/>
                <w:szCs w:val="22"/>
              </w:rPr>
              <w:t>, and appropriate language.</w:t>
            </w:r>
            <w:r w:rsidR="00C00DF3" w:rsidRPr="00C00DF3">
              <w:rPr>
                <w:rFonts w:ascii="Lato" w:hAnsi="Lato" w:cs="Arial"/>
                <w:bCs/>
                <w:sz w:val="22"/>
                <w:szCs w:val="22"/>
              </w:rPr>
              <w:t xml:space="preserve"> </w:t>
            </w:r>
            <w:r w:rsidR="00C00DF3" w:rsidRPr="00C00DF3">
              <w:rPr>
                <w:rFonts w:ascii="Lato" w:hAnsi="Lato"/>
                <w:sz w:val="22"/>
                <w:szCs w:val="22"/>
              </w:rPr>
              <w:t>Work with GCCU and key colleagues across the organisation on the development, implantation an</w:t>
            </w:r>
            <w:r w:rsidR="00C00DF3">
              <w:rPr>
                <w:rFonts w:ascii="Lato" w:hAnsi="Lato"/>
                <w:sz w:val="22"/>
                <w:szCs w:val="22"/>
              </w:rPr>
              <w:t>d staff training modules on the</w:t>
            </w:r>
            <w:r w:rsidR="00C00DF3" w:rsidRPr="00C00DF3">
              <w:rPr>
                <w:rFonts w:ascii="Lato" w:hAnsi="Lato"/>
                <w:sz w:val="22"/>
                <w:szCs w:val="22"/>
              </w:rPr>
              <w:t xml:space="preserve"> new Global Content Guidelines. </w:t>
            </w:r>
            <w:r w:rsidRPr="00C00DF3">
              <w:rPr>
                <w:rFonts w:ascii="Lato" w:hAnsi="Lato" w:cs="Arial"/>
                <w:bCs/>
                <w:sz w:val="22"/>
                <w:szCs w:val="22"/>
              </w:rPr>
              <w:t>On an ongoing basis the role optimises and maintains intranet pages (</w:t>
            </w:r>
            <w:proofErr w:type="spellStart"/>
            <w:r w:rsidRPr="00C00DF3">
              <w:rPr>
                <w:rFonts w:ascii="Lato" w:hAnsi="Lato" w:cs="Arial"/>
                <w:bCs/>
                <w:sz w:val="22"/>
                <w:szCs w:val="22"/>
              </w:rPr>
              <w:t>OneNet</w:t>
            </w:r>
            <w:proofErr w:type="spellEnd"/>
            <w:r w:rsidRPr="00C00DF3">
              <w:rPr>
                <w:rFonts w:ascii="Lato" w:hAnsi="Lato" w:cs="Arial"/>
                <w:bCs/>
                <w:sz w:val="22"/>
                <w:szCs w:val="22"/>
              </w:rPr>
              <w:t xml:space="preserve"> &amp; Quality Framework), provide input to monthly </w:t>
            </w:r>
            <w:r w:rsidR="00A644F5" w:rsidRPr="00C00DF3">
              <w:rPr>
                <w:rFonts w:ascii="Lato" w:hAnsi="Lato" w:cs="Arial"/>
                <w:bCs/>
                <w:sz w:val="22"/>
                <w:szCs w:val="22"/>
              </w:rPr>
              <w:t>Horizon Planner</w:t>
            </w:r>
            <w:r w:rsidR="00BC6F25" w:rsidRPr="00C00DF3">
              <w:rPr>
                <w:rFonts w:ascii="Lato" w:hAnsi="Lato" w:cs="Arial"/>
                <w:bCs/>
                <w:sz w:val="22"/>
                <w:szCs w:val="22"/>
              </w:rPr>
              <w:t xml:space="preserve"> and other regular existing internal communications</w:t>
            </w:r>
            <w:r w:rsidR="00A644F5" w:rsidRPr="00C00DF3">
              <w:rPr>
                <w:rFonts w:ascii="Lato" w:hAnsi="Lato" w:cs="Arial"/>
                <w:bCs/>
                <w:sz w:val="22"/>
                <w:szCs w:val="22"/>
              </w:rPr>
              <w:t>, and</w:t>
            </w:r>
            <w:r w:rsidR="00A644F5" w:rsidRPr="00ED0AB0">
              <w:rPr>
                <w:rFonts w:ascii="Lato" w:hAnsi="Lato" w:cs="Arial"/>
                <w:bCs/>
                <w:sz w:val="22"/>
                <w:szCs w:val="22"/>
              </w:rPr>
              <w:t xml:space="preserve"> develop initiatives such as </w:t>
            </w:r>
            <w:r w:rsidR="00CA37E7" w:rsidRPr="00ED0AB0">
              <w:rPr>
                <w:rFonts w:ascii="Lato" w:hAnsi="Lato" w:cs="Arial"/>
                <w:bCs/>
                <w:sz w:val="22"/>
                <w:szCs w:val="22"/>
              </w:rPr>
              <w:t>a bulletin, events,</w:t>
            </w:r>
            <w:r w:rsidR="00BC6F25" w:rsidRPr="00ED0AB0">
              <w:rPr>
                <w:rFonts w:ascii="Lato" w:hAnsi="Lato" w:cs="Arial"/>
                <w:bCs/>
                <w:sz w:val="22"/>
                <w:szCs w:val="22"/>
              </w:rPr>
              <w:t xml:space="preserve"> and leadership communications on safeguarding</w:t>
            </w:r>
            <w:r w:rsidR="00A644F5" w:rsidRPr="00ED0AB0">
              <w:rPr>
                <w:rFonts w:ascii="Lato" w:hAnsi="Lato" w:cs="Arial"/>
                <w:bCs/>
                <w:sz w:val="22"/>
                <w:szCs w:val="22"/>
              </w:rPr>
              <w:t xml:space="preserve">.  </w:t>
            </w:r>
          </w:p>
          <w:p w14:paraId="2ECF543D" w14:textId="77777777" w:rsidR="009B1D6B" w:rsidRPr="00ED0AB0" w:rsidRDefault="009B1D6B" w:rsidP="009B1D6B">
            <w:pPr>
              <w:pStyle w:val="ListParagraph"/>
              <w:ind w:left="360"/>
              <w:jc w:val="both"/>
              <w:rPr>
                <w:rFonts w:ascii="Lato" w:hAnsi="Lato" w:cs="Arial"/>
                <w:bCs/>
                <w:sz w:val="22"/>
                <w:szCs w:val="22"/>
              </w:rPr>
            </w:pPr>
          </w:p>
          <w:p w14:paraId="4EB70689" w14:textId="752E0103" w:rsidR="00AD4D57" w:rsidRPr="009B1D6B" w:rsidRDefault="00FF1BFB" w:rsidP="009B1D6B">
            <w:pPr>
              <w:pStyle w:val="ListParagraph"/>
              <w:numPr>
                <w:ilvl w:val="0"/>
                <w:numId w:val="45"/>
              </w:numPr>
              <w:ind w:left="360"/>
              <w:jc w:val="both"/>
              <w:rPr>
                <w:rFonts w:ascii="Lato" w:hAnsi="Lato" w:cs="Arial"/>
                <w:bCs/>
                <w:sz w:val="22"/>
                <w:szCs w:val="22"/>
              </w:rPr>
            </w:pPr>
            <w:r w:rsidRPr="009B1D6B">
              <w:rPr>
                <w:rFonts w:ascii="Lato" w:hAnsi="Lato" w:cs="Arial"/>
                <w:b/>
                <w:bCs/>
                <w:sz w:val="22"/>
                <w:szCs w:val="22"/>
              </w:rPr>
              <w:t>Lead on development</w:t>
            </w:r>
            <w:r w:rsidR="00F60B3A" w:rsidRPr="009B1D6B">
              <w:rPr>
                <w:rFonts w:ascii="Lato" w:hAnsi="Lato" w:cs="Arial"/>
                <w:b/>
                <w:bCs/>
                <w:sz w:val="22"/>
                <w:szCs w:val="22"/>
              </w:rPr>
              <w:t xml:space="preserve"> and vetting</w:t>
            </w:r>
            <w:r w:rsidRPr="009B1D6B">
              <w:rPr>
                <w:rFonts w:ascii="Lato" w:hAnsi="Lato" w:cs="Arial"/>
                <w:b/>
                <w:bCs/>
                <w:sz w:val="22"/>
                <w:szCs w:val="22"/>
              </w:rPr>
              <w:t xml:space="preserve"> of safeguarding awareness raisin</w:t>
            </w:r>
            <w:r w:rsidR="00B95796">
              <w:rPr>
                <w:rFonts w:ascii="Lato" w:hAnsi="Lato" w:cs="Arial"/>
                <w:b/>
                <w:bCs/>
                <w:sz w:val="22"/>
                <w:szCs w:val="22"/>
              </w:rPr>
              <w:t>g</w:t>
            </w:r>
            <w:r w:rsidRPr="009B1D6B">
              <w:rPr>
                <w:rFonts w:ascii="Lato" w:hAnsi="Lato" w:cs="Arial"/>
                <w:bCs/>
                <w:sz w:val="22"/>
                <w:szCs w:val="22"/>
              </w:rPr>
              <w:t>.</w:t>
            </w:r>
            <w:r w:rsidR="00727D88" w:rsidRPr="009B1D6B">
              <w:rPr>
                <w:rFonts w:ascii="Lato" w:hAnsi="Lato" w:cs="Arial"/>
                <w:bCs/>
                <w:sz w:val="22"/>
                <w:szCs w:val="22"/>
              </w:rPr>
              <w:t xml:space="preserve"> Materials </w:t>
            </w:r>
            <w:r w:rsidR="00A644F5" w:rsidRPr="009B1D6B">
              <w:rPr>
                <w:rFonts w:ascii="Lato" w:hAnsi="Lato" w:cs="Arial"/>
                <w:bCs/>
                <w:sz w:val="22"/>
                <w:szCs w:val="22"/>
              </w:rPr>
              <w:t xml:space="preserve">for global use </w:t>
            </w:r>
            <w:r w:rsidR="00727D88" w:rsidRPr="009B1D6B">
              <w:rPr>
                <w:rFonts w:ascii="Lato" w:hAnsi="Lato" w:cs="Arial"/>
                <w:bCs/>
                <w:sz w:val="22"/>
                <w:szCs w:val="22"/>
              </w:rPr>
              <w:t>include eLearning, global induction,</w:t>
            </w:r>
            <w:r w:rsidR="00CA37E7" w:rsidRPr="009B1D6B">
              <w:rPr>
                <w:rFonts w:ascii="Lato" w:hAnsi="Lato" w:cs="Arial"/>
                <w:bCs/>
                <w:sz w:val="22"/>
                <w:szCs w:val="22"/>
              </w:rPr>
              <w:t xml:space="preserve"> l</w:t>
            </w:r>
            <w:r w:rsidR="00727D88" w:rsidRPr="009B1D6B">
              <w:rPr>
                <w:rFonts w:ascii="Lato" w:hAnsi="Lato" w:cs="Arial"/>
                <w:bCs/>
                <w:sz w:val="22"/>
                <w:szCs w:val="22"/>
              </w:rPr>
              <w:t xml:space="preserve">eadership interviews, </w:t>
            </w:r>
            <w:r w:rsidR="00A644F5" w:rsidRPr="009B1D6B">
              <w:rPr>
                <w:rFonts w:ascii="Lato" w:hAnsi="Lato" w:cs="Arial"/>
                <w:bCs/>
                <w:sz w:val="22"/>
                <w:szCs w:val="22"/>
              </w:rPr>
              <w:t xml:space="preserve">skill pills </w:t>
            </w:r>
            <w:r w:rsidR="00727D88" w:rsidRPr="009B1D6B">
              <w:rPr>
                <w:rFonts w:ascii="Lato" w:hAnsi="Lato" w:cs="Arial"/>
                <w:bCs/>
                <w:sz w:val="22"/>
                <w:szCs w:val="22"/>
              </w:rPr>
              <w:t>etc.</w:t>
            </w:r>
            <w:r w:rsidR="006E5CD5" w:rsidRPr="009B1D6B">
              <w:rPr>
                <w:rFonts w:ascii="Lato" w:hAnsi="Lato" w:cs="Arial"/>
                <w:bCs/>
                <w:sz w:val="22"/>
                <w:szCs w:val="22"/>
              </w:rPr>
              <w:t>, including working closely with existing communications</w:t>
            </w:r>
            <w:r w:rsidR="00DD33E3" w:rsidRPr="009B1D6B">
              <w:rPr>
                <w:rFonts w:ascii="Lato" w:hAnsi="Lato" w:cs="Arial"/>
                <w:bCs/>
                <w:sz w:val="22"/>
                <w:szCs w:val="22"/>
              </w:rPr>
              <w:t xml:space="preserve"> and safeguarding</w:t>
            </w:r>
            <w:r w:rsidR="006E5CD5" w:rsidRPr="009B1D6B">
              <w:rPr>
                <w:rFonts w:ascii="Lato" w:hAnsi="Lato" w:cs="Arial"/>
                <w:bCs/>
                <w:sz w:val="22"/>
                <w:szCs w:val="22"/>
              </w:rPr>
              <w:t xml:space="preserve"> professionals at SCI to identify and gather case studies to support our continuous development.</w:t>
            </w:r>
            <w:r w:rsidR="00727D88" w:rsidRPr="009B1D6B">
              <w:rPr>
                <w:rFonts w:ascii="Lato" w:hAnsi="Lato" w:cs="Arial"/>
                <w:bCs/>
                <w:sz w:val="22"/>
                <w:szCs w:val="22"/>
              </w:rPr>
              <w:t xml:space="preserve"> </w:t>
            </w:r>
            <w:r w:rsidR="009B1D6B" w:rsidRPr="009B1D6B">
              <w:rPr>
                <w:rFonts w:ascii="Lato" w:hAnsi="Lato" w:cs="Arial"/>
                <w:bCs/>
                <w:sz w:val="22"/>
                <w:szCs w:val="22"/>
              </w:rPr>
              <w:t xml:space="preserve">Whilst part of the content is created by the lead most will be done </w:t>
            </w:r>
            <w:r w:rsidR="00727D88" w:rsidRPr="009B1D6B">
              <w:rPr>
                <w:rFonts w:ascii="Lato" w:hAnsi="Lato" w:cs="Arial"/>
                <w:bCs/>
                <w:sz w:val="22"/>
                <w:szCs w:val="22"/>
              </w:rPr>
              <w:t xml:space="preserve">in cooperation with regional and country offices, </w:t>
            </w:r>
            <w:r w:rsidR="009B1D6B" w:rsidRPr="009B1D6B">
              <w:rPr>
                <w:rFonts w:ascii="Lato" w:hAnsi="Lato" w:cs="Arial"/>
                <w:bCs/>
                <w:sz w:val="22"/>
                <w:szCs w:val="22"/>
              </w:rPr>
              <w:t xml:space="preserve">internal experts, </w:t>
            </w:r>
            <w:r w:rsidR="00727D88" w:rsidRPr="009B1D6B">
              <w:rPr>
                <w:rFonts w:ascii="Lato" w:hAnsi="Lato" w:cs="Arial"/>
                <w:bCs/>
                <w:sz w:val="22"/>
                <w:szCs w:val="22"/>
              </w:rPr>
              <w:t>and possibly external partners.</w:t>
            </w:r>
            <w:r w:rsidR="00F60B3A" w:rsidRPr="009B1D6B">
              <w:rPr>
                <w:rFonts w:ascii="Lato" w:hAnsi="Lato" w:cs="Arial"/>
                <w:bCs/>
                <w:sz w:val="22"/>
                <w:szCs w:val="22"/>
              </w:rPr>
              <w:t xml:space="preserve"> Please note that the majority of </w:t>
            </w:r>
            <w:r w:rsidR="006646D2" w:rsidRPr="009B1D6B">
              <w:rPr>
                <w:rFonts w:ascii="Lato" w:hAnsi="Lato" w:cs="Arial"/>
                <w:bCs/>
                <w:sz w:val="22"/>
                <w:szCs w:val="22"/>
              </w:rPr>
              <w:t xml:space="preserve">SCI safeguarding </w:t>
            </w:r>
            <w:r w:rsidR="00F60B3A" w:rsidRPr="009B1D6B">
              <w:rPr>
                <w:rFonts w:ascii="Lato" w:hAnsi="Lato" w:cs="Arial"/>
                <w:bCs/>
                <w:sz w:val="22"/>
                <w:szCs w:val="22"/>
              </w:rPr>
              <w:t>materials will remain decentralised and locally developed</w:t>
            </w:r>
            <w:r w:rsidR="006E5CD5" w:rsidRPr="009B1D6B">
              <w:rPr>
                <w:rFonts w:ascii="Lato" w:hAnsi="Lato" w:cs="Arial"/>
                <w:bCs/>
                <w:sz w:val="22"/>
                <w:szCs w:val="22"/>
              </w:rPr>
              <w:t xml:space="preserve"> in order to maintain effectiveness</w:t>
            </w:r>
            <w:r w:rsidR="00F60B3A" w:rsidRPr="009B1D6B">
              <w:rPr>
                <w:rFonts w:ascii="Lato" w:hAnsi="Lato" w:cs="Arial"/>
                <w:bCs/>
                <w:sz w:val="22"/>
                <w:szCs w:val="22"/>
              </w:rPr>
              <w:t xml:space="preserve">, and these are supplemented with strategically </w:t>
            </w:r>
            <w:r w:rsidR="00DD33E3" w:rsidRPr="009B1D6B">
              <w:rPr>
                <w:rFonts w:ascii="Lato" w:hAnsi="Lato" w:cs="Arial"/>
                <w:bCs/>
                <w:sz w:val="22"/>
                <w:szCs w:val="22"/>
              </w:rPr>
              <w:t xml:space="preserve">selected </w:t>
            </w:r>
            <w:r w:rsidR="00F60B3A" w:rsidRPr="009B1D6B">
              <w:rPr>
                <w:rFonts w:ascii="Lato" w:hAnsi="Lato" w:cs="Arial"/>
                <w:bCs/>
                <w:sz w:val="22"/>
                <w:szCs w:val="22"/>
              </w:rPr>
              <w:t xml:space="preserve">global channels/materials. </w:t>
            </w:r>
          </w:p>
          <w:p w14:paraId="204686FB" w14:textId="77777777" w:rsidR="009B1D6B" w:rsidRPr="009B1D6B" w:rsidRDefault="009B1D6B" w:rsidP="009B1D6B">
            <w:pPr>
              <w:pStyle w:val="ListParagraph"/>
              <w:ind w:left="0"/>
              <w:jc w:val="both"/>
              <w:rPr>
                <w:rFonts w:ascii="Lato" w:hAnsi="Lato" w:cs="Arial"/>
                <w:b/>
                <w:bCs/>
                <w:sz w:val="22"/>
                <w:szCs w:val="22"/>
              </w:rPr>
            </w:pPr>
          </w:p>
          <w:p w14:paraId="51E04470" w14:textId="7BF68A71" w:rsidR="00AD4D57" w:rsidRPr="00ED0AB0" w:rsidRDefault="00742467" w:rsidP="00AD4D57">
            <w:pPr>
              <w:pStyle w:val="ListParagraph"/>
              <w:numPr>
                <w:ilvl w:val="0"/>
                <w:numId w:val="45"/>
              </w:numPr>
              <w:ind w:left="360"/>
              <w:jc w:val="both"/>
              <w:rPr>
                <w:rFonts w:ascii="Lato" w:hAnsi="Lato" w:cs="Arial"/>
                <w:bCs/>
                <w:sz w:val="22"/>
                <w:szCs w:val="22"/>
              </w:rPr>
            </w:pPr>
            <w:r>
              <w:rPr>
                <w:rFonts w:ascii="Lato" w:hAnsi="Lato" w:cs="Arial"/>
                <w:b/>
                <w:bCs/>
                <w:sz w:val="22"/>
                <w:szCs w:val="22"/>
              </w:rPr>
              <w:t>Support</w:t>
            </w:r>
            <w:r w:rsidR="00FF1BFB" w:rsidRPr="00ED0AB0">
              <w:rPr>
                <w:rFonts w:ascii="Lato" w:hAnsi="Lato" w:cs="Arial"/>
                <w:b/>
                <w:bCs/>
                <w:sz w:val="22"/>
                <w:szCs w:val="22"/>
              </w:rPr>
              <w:t xml:space="preserve"> all external communication</w:t>
            </w:r>
            <w:r w:rsidR="00FF1BFB" w:rsidRPr="00ED0AB0">
              <w:rPr>
                <w:rFonts w:ascii="Lato" w:hAnsi="Lato" w:cs="Arial"/>
                <w:bCs/>
                <w:sz w:val="22"/>
                <w:szCs w:val="22"/>
              </w:rPr>
              <w:t xml:space="preserve"> </w:t>
            </w:r>
            <w:r w:rsidR="00FF1BFB" w:rsidRPr="00742467">
              <w:rPr>
                <w:rFonts w:ascii="Lato" w:hAnsi="Lato" w:cs="Arial"/>
                <w:b/>
                <w:bCs/>
                <w:sz w:val="22"/>
                <w:szCs w:val="22"/>
              </w:rPr>
              <w:t>on Safeguarding</w:t>
            </w:r>
            <w:r w:rsidR="00FF1BFB" w:rsidRPr="00ED0AB0">
              <w:rPr>
                <w:rFonts w:ascii="Lato" w:hAnsi="Lato" w:cs="Arial"/>
                <w:bCs/>
                <w:sz w:val="22"/>
                <w:szCs w:val="22"/>
              </w:rPr>
              <w:t xml:space="preserve">. Including </w:t>
            </w:r>
            <w:r w:rsidR="006E5CD5" w:rsidRPr="00ED0AB0">
              <w:rPr>
                <w:rFonts w:ascii="Lato" w:hAnsi="Lato" w:cs="Arial"/>
                <w:bCs/>
                <w:sz w:val="22"/>
                <w:szCs w:val="22"/>
              </w:rPr>
              <w:t xml:space="preserve">supporting the </w:t>
            </w:r>
            <w:r w:rsidR="00B95796">
              <w:rPr>
                <w:rFonts w:ascii="Lato" w:hAnsi="Lato" w:cs="Arial"/>
                <w:bCs/>
                <w:sz w:val="22"/>
                <w:szCs w:val="22"/>
              </w:rPr>
              <w:t xml:space="preserve">Global Communications and Engagement team, </w:t>
            </w:r>
            <w:r w:rsidR="00DD33E3" w:rsidRPr="00ED0AB0">
              <w:rPr>
                <w:rFonts w:ascii="Lato" w:hAnsi="Lato" w:cs="Arial"/>
                <w:bCs/>
                <w:sz w:val="22"/>
                <w:szCs w:val="22"/>
              </w:rPr>
              <w:t>Global Media Unit (</w:t>
            </w:r>
            <w:r w:rsidR="006E5CD5" w:rsidRPr="00ED0AB0">
              <w:rPr>
                <w:rFonts w:ascii="Lato" w:hAnsi="Lato" w:cs="Arial"/>
                <w:bCs/>
                <w:sz w:val="22"/>
                <w:szCs w:val="22"/>
              </w:rPr>
              <w:t>GMU</w:t>
            </w:r>
            <w:r w:rsidR="00DD33E3" w:rsidRPr="00ED0AB0">
              <w:rPr>
                <w:rFonts w:ascii="Lato" w:hAnsi="Lato" w:cs="Arial"/>
                <w:bCs/>
                <w:sz w:val="22"/>
                <w:szCs w:val="22"/>
              </w:rPr>
              <w:t>)</w:t>
            </w:r>
            <w:r w:rsidR="007657F0" w:rsidRPr="00ED0AB0">
              <w:rPr>
                <w:rFonts w:ascii="Lato" w:hAnsi="Lato" w:cs="Arial"/>
                <w:bCs/>
                <w:sz w:val="22"/>
                <w:szCs w:val="22"/>
              </w:rPr>
              <w:t xml:space="preserve"> and Regional </w:t>
            </w:r>
            <w:r w:rsidR="00DD33E3" w:rsidRPr="00ED0AB0">
              <w:rPr>
                <w:rFonts w:ascii="Lato" w:hAnsi="Lato" w:cs="Arial"/>
                <w:bCs/>
                <w:sz w:val="22"/>
                <w:szCs w:val="22"/>
              </w:rPr>
              <w:t xml:space="preserve">Advocacy </w:t>
            </w:r>
            <w:proofErr w:type="spellStart"/>
            <w:r w:rsidR="00DD33E3" w:rsidRPr="00ED0AB0">
              <w:rPr>
                <w:rFonts w:ascii="Lato" w:hAnsi="Lato" w:cs="Arial"/>
                <w:bCs/>
                <w:sz w:val="22"/>
                <w:szCs w:val="22"/>
              </w:rPr>
              <w:t>Comms</w:t>
            </w:r>
            <w:proofErr w:type="spellEnd"/>
            <w:r w:rsidR="00DD33E3" w:rsidRPr="00ED0AB0">
              <w:rPr>
                <w:rFonts w:ascii="Lato" w:hAnsi="Lato" w:cs="Arial"/>
                <w:bCs/>
                <w:sz w:val="22"/>
                <w:szCs w:val="22"/>
              </w:rPr>
              <w:t xml:space="preserve"> Campaigns and Media (</w:t>
            </w:r>
            <w:r w:rsidR="007657F0" w:rsidRPr="00ED0AB0">
              <w:rPr>
                <w:rFonts w:ascii="Lato" w:hAnsi="Lato" w:cs="Arial"/>
                <w:bCs/>
                <w:sz w:val="22"/>
                <w:szCs w:val="22"/>
              </w:rPr>
              <w:t>ACCM</w:t>
            </w:r>
            <w:r w:rsidR="00DD33E3" w:rsidRPr="00ED0AB0">
              <w:rPr>
                <w:rFonts w:ascii="Lato" w:hAnsi="Lato" w:cs="Arial"/>
                <w:bCs/>
                <w:sz w:val="22"/>
                <w:szCs w:val="22"/>
              </w:rPr>
              <w:t>) teams</w:t>
            </w:r>
            <w:r w:rsidR="006E5CD5" w:rsidRPr="00ED0AB0">
              <w:rPr>
                <w:rFonts w:ascii="Lato" w:hAnsi="Lato" w:cs="Arial"/>
                <w:bCs/>
                <w:sz w:val="22"/>
                <w:szCs w:val="22"/>
              </w:rPr>
              <w:t xml:space="preserve"> to </w:t>
            </w:r>
            <w:r w:rsidR="00FF1BFB" w:rsidRPr="00ED0AB0">
              <w:rPr>
                <w:rFonts w:ascii="Lato" w:hAnsi="Lato" w:cs="Arial"/>
                <w:bCs/>
                <w:sz w:val="22"/>
                <w:szCs w:val="22"/>
              </w:rPr>
              <w:t>prepar</w:t>
            </w:r>
            <w:r w:rsidR="006E5CD5" w:rsidRPr="00ED0AB0">
              <w:rPr>
                <w:rFonts w:ascii="Lato" w:hAnsi="Lato" w:cs="Arial"/>
                <w:bCs/>
                <w:sz w:val="22"/>
                <w:szCs w:val="22"/>
              </w:rPr>
              <w:t xml:space="preserve">e </w:t>
            </w:r>
            <w:r w:rsidR="00B95796">
              <w:rPr>
                <w:rFonts w:ascii="Lato" w:hAnsi="Lato" w:cs="Arial"/>
                <w:bCs/>
                <w:sz w:val="22"/>
                <w:szCs w:val="22"/>
              </w:rPr>
              <w:t xml:space="preserve">communications and </w:t>
            </w:r>
            <w:r w:rsidR="006E5CD5" w:rsidRPr="00ED0AB0">
              <w:rPr>
                <w:rFonts w:ascii="Lato" w:hAnsi="Lato" w:cs="Arial"/>
                <w:bCs/>
                <w:sz w:val="22"/>
                <w:szCs w:val="22"/>
              </w:rPr>
              <w:t xml:space="preserve">responses to </w:t>
            </w:r>
            <w:r w:rsidR="00FF1BFB" w:rsidRPr="00ED0AB0">
              <w:rPr>
                <w:rFonts w:ascii="Lato" w:hAnsi="Lato" w:cs="Arial"/>
                <w:bCs/>
                <w:sz w:val="22"/>
                <w:szCs w:val="22"/>
              </w:rPr>
              <w:t>press related queries (</w:t>
            </w:r>
            <w:r w:rsidR="00A644F5" w:rsidRPr="00ED0AB0">
              <w:rPr>
                <w:rFonts w:ascii="Lato" w:hAnsi="Lato" w:cs="Arial"/>
                <w:bCs/>
                <w:sz w:val="22"/>
                <w:szCs w:val="22"/>
              </w:rPr>
              <w:t xml:space="preserve">press </w:t>
            </w:r>
            <w:r w:rsidR="00FF1BFB" w:rsidRPr="00ED0AB0">
              <w:rPr>
                <w:rFonts w:ascii="Lato" w:hAnsi="Lato" w:cs="Arial"/>
                <w:bCs/>
                <w:sz w:val="22"/>
                <w:szCs w:val="22"/>
              </w:rPr>
              <w:t xml:space="preserve">releases, </w:t>
            </w:r>
            <w:r w:rsidR="00CA37E7" w:rsidRPr="00ED0AB0">
              <w:rPr>
                <w:rFonts w:ascii="Lato" w:hAnsi="Lato" w:cs="Arial"/>
                <w:bCs/>
                <w:sz w:val="22"/>
                <w:szCs w:val="22"/>
              </w:rPr>
              <w:t xml:space="preserve">holding statements, </w:t>
            </w:r>
            <w:r w:rsidR="00DA69F8" w:rsidRPr="00ED0AB0">
              <w:rPr>
                <w:rFonts w:ascii="Lato" w:hAnsi="Lato" w:cs="Arial"/>
                <w:bCs/>
                <w:sz w:val="22"/>
                <w:szCs w:val="22"/>
              </w:rPr>
              <w:t>reactive</w:t>
            </w:r>
            <w:r w:rsidR="00FF1BFB" w:rsidRPr="00ED0AB0">
              <w:rPr>
                <w:rFonts w:ascii="Lato" w:hAnsi="Lato" w:cs="Arial"/>
                <w:bCs/>
                <w:sz w:val="22"/>
                <w:szCs w:val="22"/>
              </w:rPr>
              <w:t xml:space="preserve">, </w:t>
            </w:r>
            <w:r w:rsidR="00FA66CC" w:rsidRPr="00ED0AB0">
              <w:rPr>
                <w:rFonts w:ascii="Lato" w:hAnsi="Lato" w:cs="Arial"/>
                <w:bCs/>
                <w:sz w:val="22"/>
                <w:szCs w:val="22"/>
              </w:rPr>
              <w:t>and journalist</w:t>
            </w:r>
            <w:r w:rsidR="00FF1BFB" w:rsidRPr="00ED0AB0">
              <w:rPr>
                <w:rFonts w:ascii="Lato" w:hAnsi="Lato" w:cs="Arial"/>
                <w:bCs/>
                <w:sz w:val="22"/>
                <w:szCs w:val="22"/>
              </w:rPr>
              <w:t xml:space="preserve"> queries), </w:t>
            </w:r>
            <w:r w:rsidR="00A644F5" w:rsidRPr="00ED0AB0">
              <w:rPr>
                <w:rFonts w:ascii="Lato" w:hAnsi="Lato" w:cs="Arial"/>
                <w:bCs/>
                <w:sz w:val="22"/>
                <w:szCs w:val="22"/>
              </w:rPr>
              <w:t>safeguarding sections i</w:t>
            </w:r>
            <w:r w:rsidR="00FF1BFB" w:rsidRPr="00ED0AB0">
              <w:rPr>
                <w:rFonts w:ascii="Lato" w:hAnsi="Lato" w:cs="Arial"/>
                <w:bCs/>
                <w:sz w:val="22"/>
                <w:szCs w:val="22"/>
              </w:rPr>
              <w:t>n annual Trustee Report and Accountab</w:t>
            </w:r>
            <w:r w:rsidR="00AD4D57" w:rsidRPr="00ED0AB0">
              <w:rPr>
                <w:rFonts w:ascii="Lato" w:hAnsi="Lato" w:cs="Arial"/>
                <w:bCs/>
                <w:sz w:val="22"/>
                <w:szCs w:val="22"/>
              </w:rPr>
              <w:t xml:space="preserve">ility Report, </w:t>
            </w:r>
            <w:r w:rsidR="00CA37E7" w:rsidRPr="00ED0AB0">
              <w:rPr>
                <w:rFonts w:ascii="Lato" w:hAnsi="Lato" w:cs="Arial"/>
                <w:bCs/>
                <w:sz w:val="22"/>
                <w:szCs w:val="22"/>
              </w:rPr>
              <w:t xml:space="preserve">manage safeguarding component of </w:t>
            </w:r>
            <w:r w:rsidR="00AD4D57" w:rsidRPr="00ED0AB0">
              <w:rPr>
                <w:rFonts w:ascii="Lato" w:hAnsi="Lato" w:cs="Arial"/>
                <w:bCs/>
                <w:sz w:val="22"/>
                <w:szCs w:val="22"/>
              </w:rPr>
              <w:t xml:space="preserve">external website. </w:t>
            </w:r>
          </w:p>
          <w:p w14:paraId="73961B10" w14:textId="77777777" w:rsidR="00AD4D57" w:rsidRPr="00ED0AB0" w:rsidRDefault="00AD4D57" w:rsidP="00AD4D57">
            <w:pPr>
              <w:pStyle w:val="ListParagraph"/>
              <w:ind w:left="0"/>
              <w:jc w:val="both"/>
              <w:rPr>
                <w:rFonts w:ascii="Lato" w:hAnsi="Lato" w:cs="Arial"/>
                <w:b/>
                <w:bCs/>
                <w:sz w:val="22"/>
                <w:szCs w:val="22"/>
              </w:rPr>
            </w:pPr>
          </w:p>
          <w:p w14:paraId="37AA7BE0" w14:textId="53718846" w:rsidR="00AD4D57" w:rsidRPr="00ED0AB0" w:rsidRDefault="00EF38BD" w:rsidP="00FF0161">
            <w:pPr>
              <w:pStyle w:val="ListParagraph"/>
              <w:numPr>
                <w:ilvl w:val="0"/>
                <w:numId w:val="45"/>
              </w:numPr>
              <w:ind w:left="360"/>
              <w:jc w:val="both"/>
              <w:rPr>
                <w:rFonts w:ascii="Lato" w:hAnsi="Lato" w:cs="Arial"/>
                <w:bCs/>
                <w:sz w:val="22"/>
                <w:szCs w:val="22"/>
              </w:rPr>
            </w:pPr>
            <w:r w:rsidRPr="00ED0AB0">
              <w:rPr>
                <w:rFonts w:ascii="Lato" w:hAnsi="Lato" w:cs="Arial"/>
                <w:b/>
                <w:bCs/>
                <w:sz w:val="22"/>
                <w:szCs w:val="22"/>
              </w:rPr>
              <w:lastRenderedPageBreak/>
              <w:t xml:space="preserve">Safeguarding </w:t>
            </w:r>
            <w:r w:rsidR="00483061" w:rsidRPr="00ED0AB0">
              <w:rPr>
                <w:rFonts w:ascii="Lato" w:hAnsi="Lato" w:cs="Arial"/>
                <w:b/>
                <w:bCs/>
                <w:sz w:val="22"/>
                <w:szCs w:val="22"/>
              </w:rPr>
              <w:t>B</w:t>
            </w:r>
            <w:r w:rsidRPr="00ED0AB0">
              <w:rPr>
                <w:rFonts w:ascii="Lato" w:hAnsi="Lato" w:cs="Arial"/>
                <w:b/>
                <w:bCs/>
                <w:sz w:val="22"/>
                <w:szCs w:val="22"/>
              </w:rPr>
              <w:t xml:space="preserve">usiness partner. </w:t>
            </w:r>
            <w:r w:rsidRPr="00ED0AB0">
              <w:rPr>
                <w:rFonts w:ascii="Lato" w:hAnsi="Lato" w:cs="Arial"/>
                <w:bCs/>
                <w:sz w:val="22"/>
                <w:szCs w:val="22"/>
              </w:rPr>
              <w:t xml:space="preserve">The Safeguarding </w:t>
            </w:r>
            <w:r w:rsidR="00483061" w:rsidRPr="00ED0AB0">
              <w:rPr>
                <w:rFonts w:ascii="Lato" w:hAnsi="Lato" w:cs="Arial"/>
                <w:bCs/>
                <w:sz w:val="22"/>
                <w:szCs w:val="22"/>
              </w:rPr>
              <w:t xml:space="preserve">Business </w:t>
            </w:r>
            <w:r w:rsidRPr="00ED0AB0">
              <w:rPr>
                <w:rFonts w:ascii="Lato" w:hAnsi="Lato" w:cs="Arial"/>
                <w:bCs/>
                <w:sz w:val="22"/>
                <w:szCs w:val="22"/>
              </w:rPr>
              <w:t>P</w:t>
            </w:r>
            <w:r w:rsidR="00483061" w:rsidRPr="00ED0AB0">
              <w:rPr>
                <w:rFonts w:ascii="Lato" w:hAnsi="Lato" w:cs="Arial"/>
                <w:bCs/>
                <w:sz w:val="22"/>
                <w:szCs w:val="22"/>
              </w:rPr>
              <w:t xml:space="preserve">artnering </w:t>
            </w:r>
            <w:r w:rsidRPr="00ED0AB0">
              <w:rPr>
                <w:rFonts w:ascii="Lato" w:hAnsi="Lato" w:cs="Arial"/>
                <w:bCs/>
                <w:sz w:val="22"/>
                <w:szCs w:val="22"/>
              </w:rPr>
              <w:t xml:space="preserve">(“SBP”) </w:t>
            </w:r>
            <w:r w:rsidR="00483061" w:rsidRPr="00ED0AB0">
              <w:rPr>
                <w:rFonts w:ascii="Lato" w:hAnsi="Lato" w:cs="Arial"/>
                <w:bCs/>
                <w:sz w:val="22"/>
                <w:szCs w:val="22"/>
              </w:rPr>
              <w:t>enable</w:t>
            </w:r>
            <w:r w:rsidRPr="00ED0AB0">
              <w:rPr>
                <w:rFonts w:ascii="Lato" w:hAnsi="Lato" w:cs="Arial"/>
                <w:bCs/>
                <w:sz w:val="22"/>
                <w:szCs w:val="22"/>
              </w:rPr>
              <w:t>s</w:t>
            </w:r>
            <w:r w:rsidR="00483061" w:rsidRPr="00ED0AB0">
              <w:rPr>
                <w:rFonts w:ascii="Lato" w:hAnsi="Lato" w:cs="Arial"/>
                <w:bCs/>
                <w:sz w:val="22"/>
                <w:szCs w:val="22"/>
              </w:rPr>
              <w:t xml:space="preserve"> </w:t>
            </w:r>
            <w:r w:rsidRPr="00ED0AB0">
              <w:rPr>
                <w:rFonts w:ascii="Lato" w:hAnsi="Lato" w:cs="Arial"/>
                <w:bCs/>
                <w:sz w:val="22"/>
                <w:szCs w:val="22"/>
              </w:rPr>
              <w:t xml:space="preserve">SCI departments </w:t>
            </w:r>
            <w:r w:rsidR="00483061" w:rsidRPr="00ED0AB0">
              <w:rPr>
                <w:rFonts w:ascii="Lato" w:hAnsi="Lato" w:cs="Arial"/>
                <w:bCs/>
                <w:sz w:val="22"/>
                <w:szCs w:val="22"/>
              </w:rPr>
              <w:t xml:space="preserve">to </w:t>
            </w:r>
            <w:r w:rsidRPr="00ED0AB0">
              <w:rPr>
                <w:rFonts w:ascii="Lato" w:hAnsi="Lato" w:cs="Arial"/>
                <w:bCs/>
                <w:sz w:val="22"/>
                <w:szCs w:val="22"/>
              </w:rPr>
              <w:t xml:space="preserve">meet </w:t>
            </w:r>
            <w:r w:rsidR="00483061" w:rsidRPr="00ED0AB0">
              <w:rPr>
                <w:rFonts w:ascii="Lato" w:hAnsi="Lato" w:cs="Arial"/>
                <w:bCs/>
                <w:sz w:val="22"/>
                <w:szCs w:val="22"/>
              </w:rPr>
              <w:t xml:space="preserve">their safeguarding responsibilities. This includes understanding </w:t>
            </w:r>
            <w:r w:rsidRPr="00ED0AB0">
              <w:rPr>
                <w:rFonts w:ascii="Lato" w:hAnsi="Lato" w:cs="Arial"/>
                <w:bCs/>
                <w:sz w:val="22"/>
                <w:szCs w:val="22"/>
              </w:rPr>
              <w:t xml:space="preserve">core processes of </w:t>
            </w:r>
            <w:r w:rsidR="00483061" w:rsidRPr="00ED0AB0">
              <w:rPr>
                <w:rFonts w:ascii="Lato" w:hAnsi="Lato" w:cs="Arial"/>
                <w:bCs/>
                <w:sz w:val="22"/>
                <w:szCs w:val="22"/>
              </w:rPr>
              <w:t xml:space="preserve">the department, identifying where their work intersects with safeguarding, helping them to embed good safeguarding practices in their </w:t>
            </w:r>
            <w:r w:rsidRPr="00ED0AB0">
              <w:rPr>
                <w:rFonts w:ascii="Lato" w:hAnsi="Lato" w:cs="Arial"/>
                <w:bCs/>
                <w:sz w:val="22"/>
                <w:szCs w:val="22"/>
              </w:rPr>
              <w:t>processes, and being a focal point for queries.</w:t>
            </w:r>
            <w:r w:rsidR="00483061" w:rsidRPr="00ED0AB0">
              <w:rPr>
                <w:rFonts w:ascii="Lato" w:hAnsi="Lato" w:cs="Arial"/>
                <w:bCs/>
                <w:sz w:val="22"/>
                <w:szCs w:val="22"/>
              </w:rPr>
              <w:t xml:space="preserve"> </w:t>
            </w:r>
            <w:r w:rsidR="00FF0161" w:rsidRPr="00ED0AB0">
              <w:rPr>
                <w:rFonts w:ascii="Lato" w:hAnsi="Lato" w:cs="Arial"/>
                <w:bCs/>
                <w:sz w:val="22"/>
                <w:szCs w:val="22"/>
              </w:rPr>
              <w:t xml:space="preserve">The business partnering work includes strengthening the sign-off process for all content gathering, data gathering, media, and research activities that these teams undertake. </w:t>
            </w:r>
            <w:r w:rsidR="00483061" w:rsidRPr="00ED0AB0">
              <w:rPr>
                <w:rFonts w:ascii="Lato" w:hAnsi="Lato" w:cs="Arial"/>
                <w:bCs/>
                <w:sz w:val="22"/>
                <w:szCs w:val="22"/>
              </w:rPr>
              <w:t>Role will be the safeguarding business p</w:t>
            </w:r>
            <w:r w:rsidR="00446999">
              <w:rPr>
                <w:rFonts w:ascii="Lato" w:hAnsi="Lato" w:cs="Arial"/>
                <w:bCs/>
                <w:sz w:val="22"/>
                <w:szCs w:val="22"/>
              </w:rPr>
              <w:t xml:space="preserve">artner for: </w:t>
            </w:r>
            <w:proofErr w:type="spellStart"/>
            <w:r w:rsidR="00FA66CC">
              <w:rPr>
                <w:rFonts w:ascii="Lato" w:hAnsi="Lato" w:cs="Arial"/>
                <w:bCs/>
                <w:sz w:val="22"/>
                <w:szCs w:val="22"/>
              </w:rPr>
              <w:t>Comms</w:t>
            </w:r>
            <w:proofErr w:type="spellEnd"/>
            <w:r w:rsidR="00FA66CC">
              <w:rPr>
                <w:rFonts w:ascii="Lato" w:hAnsi="Lato" w:cs="Arial"/>
                <w:bCs/>
                <w:sz w:val="22"/>
                <w:szCs w:val="22"/>
              </w:rPr>
              <w:t xml:space="preserve"> &amp; Engagement Unit</w:t>
            </w:r>
            <w:r w:rsidR="00483061" w:rsidRPr="00ED0AB0">
              <w:rPr>
                <w:rFonts w:ascii="Lato" w:hAnsi="Lato" w:cs="Arial"/>
                <w:bCs/>
                <w:sz w:val="22"/>
                <w:szCs w:val="22"/>
              </w:rPr>
              <w:t>; Global Media Unit</w:t>
            </w:r>
            <w:r w:rsidR="00CA37E7" w:rsidRPr="00ED0AB0">
              <w:rPr>
                <w:rFonts w:ascii="Lato" w:hAnsi="Lato" w:cs="Arial"/>
                <w:bCs/>
                <w:sz w:val="22"/>
                <w:szCs w:val="22"/>
              </w:rPr>
              <w:t xml:space="preserve"> </w:t>
            </w:r>
            <w:r w:rsidR="00FF0161" w:rsidRPr="00ED0AB0">
              <w:rPr>
                <w:rFonts w:ascii="Lato" w:hAnsi="Lato" w:cs="Arial"/>
                <w:bCs/>
                <w:sz w:val="22"/>
                <w:szCs w:val="22"/>
              </w:rPr>
              <w:t>(</w:t>
            </w:r>
            <w:r w:rsidR="00CA37E7" w:rsidRPr="00ED0AB0">
              <w:rPr>
                <w:rFonts w:ascii="Lato" w:hAnsi="Lato" w:cs="Arial"/>
                <w:bCs/>
                <w:sz w:val="22"/>
                <w:szCs w:val="22"/>
              </w:rPr>
              <w:t>GMU</w:t>
            </w:r>
            <w:r w:rsidR="00FF0161" w:rsidRPr="00ED0AB0">
              <w:rPr>
                <w:rFonts w:ascii="Lato" w:hAnsi="Lato" w:cs="Arial"/>
                <w:bCs/>
                <w:sz w:val="22"/>
                <w:szCs w:val="22"/>
              </w:rPr>
              <w:t>)</w:t>
            </w:r>
            <w:r w:rsidR="00483061" w:rsidRPr="00ED0AB0">
              <w:rPr>
                <w:rFonts w:ascii="Lato" w:hAnsi="Lato" w:cs="Arial"/>
                <w:bCs/>
                <w:sz w:val="22"/>
                <w:szCs w:val="22"/>
              </w:rPr>
              <w:t>;</w:t>
            </w:r>
            <w:r w:rsidR="007657F0" w:rsidRPr="00ED0AB0">
              <w:rPr>
                <w:rFonts w:ascii="Lato" w:hAnsi="Lato" w:cs="Arial"/>
                <w:bCs/>
                <w:sz w:val="22"/>
                <w:szCs w:val="22"/>
              </w:rPr>
              <w:t xml:space="preserve"> </w:t>
            </w:r>
            <w:r w:rsidR="00FA66CC" w:rsidRPr="00ED0AB0">
              <w:rPr>
                <w:rFonts w:ascii="Lato" w:hAnsi="Lato" w:cs="Arial"/>
                <w:bCs/>
                <w:sz w:val="22"/>
                <w:szCs w:val="22"/>
              </w:rPr>
              <w:t>Monitoring, Evaluation, Accountability and Learning (MEAL)</w:t>
            </w:r>
            <w:r w:rsidR="00FA66CC">
              <w:rPr>
                <w:rFonts w:ascii="Lato" w:hAnsi="Lato" w:cs="Arial"/>
                <w:bCs/>
                <w:sz w:val="22"/>
                <w:szCs w:val="22"/>
              </w:rPr>
              <w:t xml:space="preserve">; </w:t>
            </w:r>
            <w:r w:rsidR="00FA66CC" w:rsidRPr="00ED0AB0">
              <w:rPr>
                <w:rFonts w:ascii="Lato" w:hAnsi="Lato" w:cs="Arial"/>
                <w:bCs/>
                <w:sz w:val="22"/>
                <w:szCs w:val="22"/>
              </w:rPr>
              <w:t>Research Ethics</w:t>
            </w:r>
            <w:r w:rsidR="0037664E">
              <w:rPr>
                <w:rFonts w:ascii="Lato" w:hAnsi="Lato" w:cs="Arial"/>
                <w:bCs/>
                <w:sz w:val="22"/>
                <w:szCs w:val="22"/>
              </w:rPr>
              <w:t xml:space="preserve">; </w:t>
            </w:r>
            <w:r w:rsidR="00B95796" w:rsidRPr="00C00DF3">
              <w:rPr>
                <w:rFonts w:ascii="Lato" w:hAnsi="Lato" w:cs="Arial"/>
                <w:bCs/>
                <w:sz w:val="22"/>
                <w:szCs w:val="22"/>
              </w:rPr>
              <w:t>Global Policy, Advocacy and Campaigns (</w:t>
            </w:r>
            <w:r w:rsidR="0037664E" w:rsidRPr="00C00DF3">
              <w:rPr>
                <w:rFonts w:ascii="Lato" w:hAnsi="Lato" w:cs="Arial"/>
                <w:bCs/>
                <w:sz w:val="22"/>
                <w:szCs w:val="22"/>
              </w:rPr>
              <w:t>GPAC</w:t>
            </w:r>
            <w:r w:rsidR="00B95796" w:rsidRPr="00C00DF3">
              <w:rPr>
                <w:rFonts w:ascii="Lato" w:hAnsi="Lato" w:cs="Arial"/>
                <w:bCs/>
                <w:sz w:val="22"/>
                <w:szCs w:val="22"/>
              </w:rPr>
              <w:t>)</w:t>
            </w:r>
            <w:r w:rsidR="00483061" w:rsidRPr="00C00DF3">
              <w:rPr>
                <w:rFonts w:ascii="Lato" w:hAnsi="Lato" w:cs="Arial"/>
                <w:bCs/>
                <w:sz w:val="22"/>
                <w:szCs w:val="22"/>
              </w:rPr>
              <w:t>. List can be extended based on capacity and need.</w:t>
            </w:r>
            <w:r w:rsidR="00FF0161" w:rsidRPr="00C00DF3">
              <w:rPr>
                <w:rFonts w:ascii="Lato" w:hAnsi="Lato" w:cs="Arial"/>
                <w:bCs/>
                <w:sz w:val="22"/>
                <w:szCs w:val="22"/>
              </w:rPr>
              <w:t xml:space="preserve"> </w:t>
            </w:r>
            <w:r w:rsidR="00C00DF3" w:rsidRPr="00C00DF3">
              <w:rPr>
                <w:rFonts w:ascii="Lato" w:hAnsi="Lato"/>
                <w:sz w:val="22"/>
                <w:szCs w:val="22"/>
              </w:rPr>
              <w:t>Work with colleagues from roles focused on ethics, child rights, discrimination and diversity to ensure that safeguarding issues consider and support these areas of work. This may include developing a formalised process and steering group.</w:t>
            </w:r>
          </w:p>
          <w:p w14:paraId="64093150" w14:textId="083C4042" w:rsidR="00FF0161" w:rsidRPr="00ED0AB0" w:rsidRDefault="00FF0161" w:rsidP="00FF0161">
            <w:pPr>
              <w:jc w:val="both"/>
              <w:rPr>
                <w:rFonts w:ascii="Lato" w:hAnsi="Lato" w:cs="Arial"/>
                <w:bCs/>
                <w:sz w:val="22"/>
                <w:szCs w:val="22"/>
              </w:rPr>
            </w:pPr>
          </w:p>
          <w:p w14:paraId="4CE87939" w14:textId="611C988A" w:rsidR="00AD4D57" w:rsidRPr="00ED0AB0" w:rsidRDefault="00DD33E3" w:rsidP="00AD4D57">
            <w:pPr>
              <w:pStyle w:val="ListParagraph"/>
              <w:numPr>
                <w:ilvl w:val="0"/>
                <w:numId w:val="45"/>
              </w:numPr>
              <w:ind w:left="360"/>
              <w:jc w:val="both"/>
              <w:rPr>
                <w:rFonts w:ascii="Lato" w:hAnsi="Lato" w:cs="Arial"/>
                <w:bCs/>
                <w:sz w:val="22"/>
                <w:szCs w:val="22"/>
              </w:rPr>
            </w:pPr>
            <w:r w:rsidRPr="00ED0AB0">
              <w:rPr>
                <w:rFonts w:ascii="Lato" w:hAnsi="Lato" w:cs="Arial"/>
                <w:b/>
                <w:bCs/>
                <w:sz w:val="22"/>
                <w:szCs w:val="22"/>
              </w:rPr>
              <w:t>B</w:t>
            </w:r>
            <w:r w:rsidR="00DC5CD8" w:rsidRPr="00ED0AB0">
              <w:rPr>
                <w:rFonts w:ascii="Lato" w:hAnsi="Lato" w:cs="Arial"/>
                <w:b/>
                <w:bCs/>
                <w:sz w:val="22"/>
                <w:szCs w:val="22"/>
              </w:rPr>
              <w:t>uild and Maintain Internal Safeguarding</w:t>
            </w:r>
            <w:r w:rsidRPr="00ED0AB0">
              <w:rPr>
                <w:rFonts w:ascii="Lato" w:hAnsi="Lato" w:cs="Arial"/>
                <w:b/>
                <w:bCs/>
                <w:sz w:val="22"/>
                <w:szCs w:val="22"/>
              </w:rPr>
              <w:t xml:space="preserve"> </w:t>
            </w:r>
            <w:r w:rsidR="00DC5CD8" w:rsidRPr="00ED0AB0">
              <w:rPr>
                <w:rFonts w:ascii="Lato" w:hAnsi="Lato" w:cs="Arial"/>
                <w:b/>
                <w:bCs/>
                <w:sz w:val="22"/>
                <w:szCs w:val="22"/>
              </w:rPr>
              <w:t>Library</w:t>
            </w:r>
            <w:r w:rsidRPr="00ED0AB0">
              <w:rPr>
                <w:rFonts w:ascii="Lato" w:hAnsi="Lato" w:cs="Arial"/>
                <w:b/>
                <w:bCs/>
                <w:sz w:val="22"/>
                <w:szCs w:val="22"/>
              </w:rPr>
              <w:t xml:space="preserve">. </w:t>
            </w:r>
            <w:r w:rsidRPr="00ED0AB0">
              <w:rPr>
                <w:rFonts w:ascii="Lato" w:hAnsi="Lato" w:cs="Arial"/>
                <w:bCs/>
                <w:sz w:val="22"/>
                <w:szCs w:val="22"/>
              </w:rPr>
              <w:t>T</w:t>
            </w:r>
            <w:r w:rsidR="00843A0F" w:rsidRPr="00ED0AB0">
              <w:rPr>
                <w:rFonts w:ascii="Lato" w:hAnsi="Lato" w:cs="Arial"/>
                <w:bCs/>
                <w:sz w:val="22"/>
                <w:szCs w:val="22"/>
              </w:rPr>
              <w:t xml:space="preserve">he </w:t>
            </w:r>
            <w:r w:rsidRPr="00ED0AB0">
              <w:rPr>
                <w:rFonts w:ascii="Lato" w:hAnsi="Lato" w:cs="Arial"/>
                <w:bCs/>
                <w:sz w:val="22"/>
                <w:szCs w:val="22"/>
              </w:rPr>
              <w:t xml:space="preserve">SCI </w:t>
            </w:r>
            <w:r w:rsidR="00843A0F" w:rsidRPr="00ED0AB0">
              <w:rPr>
                <w:rFonts w:ascii="Lato" w:hAnsi="Lato" w:cs="Arial"/>
                <w:bCs/>
                <w:sz w:val="22"/>
                <w:szCs w:val="22"/>
              </w:rPr>
              <w:t>SharePoint currently stores materials for safeguarding and requires continuous updating and maintenance of</w:t>
            </w:r>
            <w:r w:rsidR="00436D4B" w:rsidRPr="00ED0AB0">
              <w:rPr>
                <w:rFonts w:ascii="Lato" w:hAnsi="Lato" w:cs="Arial"/>
                <w:bCs/>
                <w:sz w:val="22"/>
                <w:szCs w:val="22"/>
              </w:rPr>
              <w:t xml:space="preserve"> IEC safeguarding materials for all sectors, case studies, training modules</w:t>
            </w:r>
            <w:r w:rsidRPr="00ED0AB0">
              <w:rPr>
                <w:rFonts w:ascii="Lato" w:hAnsi="Lato" w:cs="Arial"/>
                <w:bCs/>
                <w:sz w:val="22"/>
                <w:szCs w:val="22"/>
              </w:rPr>
              <w:t>.</w:t>
            </w:r>
            <w:r w:rsidR="00843A0F" w:rsidRPr="00ED0AB0">
              <w:rPr>
                <w:rFonts w:ascii="Lato" w:hAnsi="Lato" w:cs="Arial"/>
                <w:bCs/>
                <w:sz w:val="22"/>
                <w:szCs w:val="22"/>
              </w:rPr>
              <w:t xml:space="preserve"> </w:t>
            </w:r>
          </w:p>
          <w:p w14:paraId="53584F71" w14:textId="77777777" w:rsidR="00AD4D57" w:rsidRPr="00ED0AB0" w:rsidRDefault="00AD4D57" w:rsidP="00AD4D57">
            <w:pPr>
              <w:pStyle w:val="ListParagraph"/>
              <w:ind w:left="360"/>
              <w:jc w:val="both"/>
              <w:rPr>
                <w:rFonts w:ascii="Lato" w:hAnsi="Lato" w:cs="Arial"/>
                <w:b/>
                <w:bCs/>
                <w:sz w:val="22"/>
                <w:szCs w:val="22"/>
              </w:rPr>
            </w:pPr>
          </w:p>
          <w:p w14:paraId="1913D60C" w14:textId="132ADBB7" w:rsidR="00A644F5" w:rsidRPr="00446999" w:rsidRDefault="00AD4D57" w:rsidP="00AD4D57">
            <w:pPr>
              <w:pStyle w:val="ListParagraph"/>
              <w:numPr>
                <w:ilvl w:val="0"/>
                <w:numId w:val="45"/>
              </w:numPr>
              <w:ind w:left="360"/>
              <w:jc w:val="both"/>
              <w:rPr>
                <w:rFonts w:ascii="Lato" w:hAnsi="Lato"/>
                <w:sz w:val="22"/>
                <w:szCs w:val="22"/>
              </w:rPr>
            </w:pPr>
            <w:r w:rsidRPr="00ED0AB0">
              <w:rPr>
                <w:rFonts w:ascii="Lato" w:hAnsi="Lato" w:cs="Arial"/>
                <w:b/>
                <w:bCs/>
                <w:sz w:val="22"/>
                <w:szCs w:val="22"/>
              </w:rPr>
              <w:t>C</w:t>
            </w:r>
            <w:r w:rsidR="00436D4B" w:rsidRPr="00ED0AB0">
              <w:rPr>
                <w:rFonts w:ascii="Lato" w:hAnsi="Lato" w:cs="Arial"/>
                <w:b/>
                <w:bCs/>
                <w:sz w:val="22"/>
                <w:szCs w:val="22"/>
              </w:rPr>
              <w:t>ompletion</w:t>
            </w:r>
            <w:r w:rsidR="00483061" w:rsidRPr="00ED0AB0">
              <w:rPr>
                <w:rFonts w:ascii="Lato" w:hAnsi="Lato" w:cs="Arial"/>
                <w:b/>
                <w:bCs/>
                <w:sz w:val="22"/>
                <w:szCs w:val="22"/>
              </w:rPr>
              <w:t xml:space="preserve"> of</w:t>
            </w:r>
            <w:r w:rsidR="00436D4B" w:rsidRPr="00ED0AB0">
              <w:rPr>
                <w:rFonts w:ascii="Lato" w:hAnsi="Lato" w:cs="Arial"/>
                <w:b/>
                <w:bCs/>
                <w:sz w:val="22"/>
                <w:szCs w:val="22"/>
              </w:rPr>
              <w:t xml:space="preserve"> actions </w:t>
            </w:r>
            <w:r w:rsidRPr="00ED0AB0">
              <w:rPr>
                <w:rFonts w:ascii="Lato" w:hAnsi="Lato" w:cs="Arial"/>
                <w:b/>
                <w:bCs/>
                <w:sz w:val="22"/>
                <w:szCs w:val="22"/>
              </w:rPr>
              <w:t xml:space="preserve">related to the </w:t>
            </w:r>
            <w:r w:rsidR="00436D4B" w:rsidRPr="00ED0AB0">
              <w:rPr>
                <w:rFonts w:ascii="Lato" w:hAnsi="Lato" w:cs="Arial"/>
                <w:b/>
                <w:bCs/>
                <w:sz w:val="22"/>
                <w:szCs w:val="22"/>
              </w:rPr>
              <w:t xml:space="preserve">awareness pillar </w:t>
            </w:r>
            <w:r w:rsidR="00483061" w:rsidRPr="00ED0AB0">
              <w:rPr>
                <w:rFonts w:ascii="Lato" w:hAnsi="Lato" w:cs="Arial"/>
                <w:b/>
                <w:bCs/>
                <w:sz w:val="22"/>
                <w:szCs w:val="22"/>
              </w:rPr>
              <w:t xml:space="preserve">for the safeguarding team </w:t>
            </w:r>
            <w:r w:rsidR="00483061" w:rsidRPr="00ED0AB0">
              <w:rPr>
                <w:rFonts w:ascii="Lato" w:hAnsi="Lato" w:cs="Arial"/>
                <w:bCs/>
                <w:sz w:val="22"/>
                <w:szCs w:val="22"/>
              </w:rPr>
              <w:t>as resulting from internal and external audits</w:t>
            </w:r>
            <w:r w:rsidR="00436D4B" w:rsidRPr="00ED0AB0">
              <w:rPr>
                <w:rFonts w:ascii="Lato" w:hAnsi="Lato" w:cs="Arial"/>
                <w:bCs/>
                <w:sz w:val="22"/>
                <w:szCs w:val="22"/>
              </w:rPr>
              <w:t>, self- assessments, protocol actions, global safeguarding team action plan</w:t>
            </w:r>
            <w:r w:rsidR="00446999">
              <w:rPr>
                <w:rFonts w:ascii="Lato" w:hAnsi="Lato" w:cs="Arial"/>
                <w:bCs/>
                <w:sz w:val="22"/>
                <w:szCs w:val="22"/>
              </w:rPr>
              <w:t>.</w:t>
            </w:r>
          </w:p>
          <w:p w14:paraId="7418710B" w14:textId="50F2F196" w:rsidR="00446999" w:rsidRPr="00446999" w:rsidRDefault="00446999" w:rsidP="00446999">
            <w:pPr>
              <w:jc w:val="both"/>
              <w:rPr>
                <w:rFonts w:ascii="Lato" w:hAnsi="Lato"/>
                <w:sz w:val="22"/>
                <w:szCs w:val="22"/>
              </w:rPr>
            </w:pPr>
          </w:p>
        </w:tc>
      </w:tr>
      <w:tr w:rsidR="00174203" w:rsidRPr="00ED0AB0" w14:paraId="0B625F09" w14:textId="77777777" w:rsidTr="00543A17">
        <w:tc>
          <w:tcPr>
            <w:tcW w:w="9498" w:type="dxa"/>
            <w:gridSpan w:val="3"/>
          </w:tcPr>
          <w:p w14:paraId="1C440D50" w14:textId="77777777" w:rsidR="008264D8" w:rsidRPr="00ED0AB0" w:rsidRDefault="008264D8" w:rsidP="00AD4D57">
            <w:pPr>
              <w:snapToGrid w:val="0"/>
              <w:ind w:left="-24"/>
              <w:jc w:val="both"/>
              <w:rPr>
                <w:rFonts w:ascii="Lato" w:hAnsi="Lato" w:cs="Arial"/>
                <w:b/>
                <w:i/>
                <w:color w:val="808080"/>
                <w:sz w:val="22"/>
                <w:szCs w:val="22"/>
              </w:rPr>
            </w:pPr>
            <w:r w:rsidRPr="00ED0AB0">
              <w:rPr>
                <w:rFonts w:ascii="Lato" w:hAnsi="Lato" w:cs="Arial"/>
                <w:b/>
                <w:sz w:val="22"/>
                <w:szCs w:val="22"/>
              </w:rPr>
              <w:lastRenderedPageBreak/>
              <w:t>BEHAVIOURS (Values in Practice</w:t>
            </w:r>
            <w:r w:rsidRPr="00ED0AB0">
              <w:rPr>
                <w:rFonts w:ascii="Lato" w:hAnsi="Lato" w:cs="Arial"/>
                <w:sz w:val="22"/>
                <w:szCs w:val="22"/>
              </w:rPr>
              <w:t>)</w:t>
            </w:r>
          </w:p>
          <w:p w14:paraId="79BF7C58" w14:textId="77777777" w:rsidR="008264D8" w:rsidRPr="00ED0AB0" w:rsidRDefault="008264D8" w:rsidP="00AD4D57">
            <w:pPr>
              <w:ind w:left="-24"/>
              <w:jc w:val="both"/>
              <w:rPr>
                <w:rFonts w:ascii="Lato" w:hAnsi="Lato" w:cs="Arial"/>
                <w:b/>
                <w:sz w:val="22"/>
                <w:szCs w:val="22"/>
              </w:rPr>
            </w:pPr>
            <w:r w:rsidRPr="00ED0AB0">
              <w:rPr>
                <w:rFonts w:ascii="Lato" w:hAnsi="Lato" w:cs="Arial"/>
                <w:b/>
                <w:sz w:val="22"/>
                <w:szCs w:val="22"/>
              </w:rPr>
              <w:t>Accountability:</w:t>
            </w:r>
          </w:p>
          <w:p w14:paraId="42122458" w14:textId="4FF4DBBB" w:rsidR="008264D8" w:rsidRPr="00ED0AB0" w:rsidRDefault="008264D8" w:rsidP="00AD4D57">
            <w:pPr>
              <w:numPr>
                <w:ilvl w:val="0"/>
                <w:numId w:val="30"/>
              </w:numPr>
              <w:suppressAutoHyphens/>
              <w:jc w:val="both"/>
              <w:rPr>
                <w:rFonts w:ascii="Lato" w:hAnsi="Lato" w:cs="Arial"/>
                <w:sz w:val="22"/>
                <w:szCs w:val="22"/>
              </w:rPr>
            </w:pPr>
            <w:r w:rsidRPr="00ED0AB0">
              <w:rPr>
                <w:rFonts w:ascii="Lato" w:hAnsi="Lato" w:cs="Arial"/>
                <w:sz w:val="22"/>
                <w:szCs w:val="22"/>
              </w:rPr>
              <w:t xml:space="preserve">holds </w:t>
            </w:r>
            <w:r w:rsidR="00B43CBE" w:rsidRPr="00ED0AB0">
              <w:rPr>
                <w:rFonts w:ascii="Lato" w:hAnsi="Lato" w:cs="Arial"/>
                <w:sz w:val="22"/>
                <w:szCs w:val="22"/>
              </w:rPr>
              <w:t>self-accountable</w:t>
            </w:r>
            <w:r w:rsidRPr="00ED0AB0">
              <w:rPr>
                <w:rFonts w:ascii="Lato" w:hAnsi="Lato" w:cs="Arial"/>
                <w:sz w:val="22"/>
                <w:szCs w:val="22"/>
              </w:rPr>
              <w:t xml:space="preserve"> for making decisions, managing resources efficiently, achieving and role modelling Save the Children values</w:t>
            </w:r>
          </w:p>
          <w:p w14:paraId="4D091EDB" w14:textId="77777777" w:rsidR="008264D8" w:rsidRPr="00ED0AB0" w:rsidRDefault="008264D8" w:rsidP="00AD4D57">
            <w:pPr>
              <w:numPr>
                <w:ilvl w:val="0"/>
                <w:numId w:val="30"/>
              </w:numPr>
              <w:suppressAutoHyphens/>
              <w:jc w:val="both"/>
              <w:rPr>
                <w:rFonts w:ascii="Lato" w:hAnsi="Lato" w:cs="Arial"/>
                <w:sz w:val="22"/>
                <w:szCs w:val="22"/>
              </w:rPr>
            </w:pPr>
            <w:proofErr w:type="gramStart"/>
            <w:r w:rsidRPr="00ED0AB0">
              <w:rPr>
                <w:rFonts w:ascii="Lato" w:hAnsi="Lato" w:cs="Arial"/>
                <w:sz w:val="22"/>
                <w:szCs w:val="22"/>
              </w:rPr>
              <w:t>holds</w:t>
            </w:r>
            <w:proofErr w:type="gramEnd"/>
            <w:r w:rsidRPr="00ED0AB0">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1F19E0F" w14:textId="77777777" w:rsidR="008264D8" w:rsidRPr="00ED0AB0" w:rsidRDefault="008264D8" w:rsidP="00AD4D57">
            <w:pPr>
              <w:ind w:left="-24"/>
              <w:jc w:val="both"/>
              <w:rPr>
                <w:rFonts w:ascii="Lato" w:hAnsi="Lato" w:cs="Arial"/>
                <w:b/>
                <w:sz w:val="22"/>
                <w:szCs w:val="22"/>
              </w:rPr>
            </w:pPr>
            <w:r w:rsidRPr="00ED0AB0">
              <w:rPr>
                <w:rFonts w:ascii="Lato" w:hAnsi="Lato" w:cs="Arial"/>
                <w:b/>
                <w:sz w:val="22"/>
                <w:szCs w:val="22"/>
              </w:rPr>
              <w:t>Ambition:</w:t>
            </w:r>
          </w:p>
          <w:p w14:paraId="5D4991DE" w14:textId="77777777" w:rsidR="008264D8" w:rsidRPr="00ED0AB0" w:rsidRDefault="008264D8" w:rsidP="00AD4D57">
            <w:pPr>
              <w:numPr>
                <w:ilvl w:val="0"/>
                <w:numId w:val="32"/>
              </w:numPr>
              <w:suppressAutoHyphens/>
              <w:jc w:val="both"/>
              <w:rPr>
                <w:rFonts w:ascii="Lato" w:hAnsi="Lato" w:cs="Arial"/>
                <w:sz w:val="22"/>
                <w:szCs w:val="22"/>
              </w:rPr>
            </w:pPr>
            <w:r w:rsidRPr="00ED0AB0">
              <w:rPr>
                <w:rFonts w:ascii="Lato" w:hAnsi="Lato" w:cs="Arial"/>
                <w:sz w:val="22"/>
                <w:szCs w:val="22"/>
              </w:rPr>
              <w:t>sets ambitious and challenging goals for themselves and their team, takes responsibility for their own personal development and encourages their team to do the same</w:t>
            </w:r>
          </w:p>
          <w:p w14:paraId="6A6DEB8E" w14:textId="77777777" w:rsidR="008264D8" w:rsidRPr="00ED0AB0" w:rsidRDefault="008264D8" w:rsidP="00AD4D57">
            <w:pPr>
              <w:numPr>
                <w:ilvl w:val="0"/>
                <w:numId w:val="32"/>
              </w:numPr>
              <w:suppressAutoHyphens/>
              <w:jc w:val="both"/>
              <w:rPr>
                <w:rFonts w:ascii="Lato" w:hAnsi="Lato" w:cs="Arial"/>
                <w:sz w:val="22"/>
                <w:szCs w:val="22"/>
              </w:rPr>
            </w:pPr>
            <w:r w:rsidRPr="00ED0AB0">
              <w:rPr>
                <w:rFonts w:ascii="Lato" w:hAnsi="Lato" w:cs="Arial"/>
                <w:sz w:val="22"/>
                <w:szCs w:val="22"/>
              </w:rPr>
              <w:t>widely shares their personal vision for Save the Children, engages and motivates others</w:t>
            </w:r>
          </w:p>
          <w:p w14:paraId="15F294BC" w14:textId="3ABFB6CF" w:rsidR="008264D8" w:rsidRPr="00ED0AB0" w:rsidRDefault="00995A4D" w:rsidP="00AD4D57">
            <w:pPr>
              <w:numPr>
                <w:ilvl w:val="0"/>
                <w:numId w:val="32"/>
              </w:numPr>
              <w:suppressAutoHyphens/>
              <w:jc w:val="both"/>
              <w:rPr>
                <w:rFonts w:ascii="Lato" w:hAnsi="Lato" w:cs="Arial"/>
                <w:sz w:val="22"/>
                <w:szCs w:val="22"/>
              </w:rPr>
            </w:pPr>
            <w:proofErr w:type="gramStart"/>
            <w:r>
              <w:rPr>
                <w:rFonts w:ascii="Lato" w:hAnsi="Lato" w:cs="Arial"/>
                <w:sz w:val="22"/>
                <w:szCs w:val="22"/>
              </w:rPr>
              <w:t>f</w:t>
            </w:r>
            <w:r w:rsidRPr="00ED0AB0">
              <w:rPr>
                <w:rFonts w:ascii="Lato" w:hAnsi="Lato" w:cs="Arial"/>
                <w:sz w:val="22"/>
                <w:szCs w:val="22"/>
              </w:rPr>
              <w:t>uture</w:t>
            </w:r>
            <w:proofErr w:type="gramEnd"/>
            <w:r w:rsidR="008264D8" w:rsidRPr="00ED0AB0">
              <w:rPr>
                <w:rFonts w:ascii="Lato" w:hAnsi="Lato" w:cs="Arial"/>
                <w:sz w:val="22"/>
                <w:szCs w:val="22"/>
              </w:rPr>
              <w:t xml:space="preserve"> orientated, thinks strategically and on a global scale.</w:t>
            </w:r>
          </w:p>
          <w:p w14:paraId="1640A43A" w14:textId="77777777" w:rsidR="008264D8" w:rsidRPr="00ED0AB0" w:rsidRDefault="008264D8" w:rsidP="00AD4D57">
            <w:pPr>
              <w:ind w:left="-24"/>
              <w:jc w:val="both"/>
              <w:rPr>
                <w:rFonts w:ascii="Lato" w:hAnsi="Lato" w:cs="Arial"/>
                <w:b/>
                <w:sz w:val="22"/>
                <w:szCs w:val="22"/>
              </w:rPr>
            </w:pPr>
            <w:r w:rsidRPr="00ED0AB0">
              <w:rPr>
                <w:rFonts w:ascii="Lato" w:hAnsi="Lato" w:cs="Arial"/>
                <w:b/>
                <w:sz w:val="22"/>
                <w:szCs w:val="22"/>
              </w:rPr>
              <w:t>Collaboration:</w:t>
            </w:r>
          </w:p>
          <w:p w14:paraId="48E8F3D3" w14:textId="77777777" w:rsidR="008264D8" w:rsidRPr="00ED0AB0" w:rsidRDefault="008264D8" w:rsidP="00AD4D57">
            <w:pPr>
              <w:numPr>
                <w:ilvl w:val="0"/>
                <w:numId w:val="31"/>
              </w:numPr>
              <w:suppressAutoHyphens/>
              <w:jc w:val="both"/>
              <w:rPr>
                <w:rFonts w:ascii="Lato" w:hAnsi="Lato" w:cs="Arial"/>
                <w:sz w:val="22"/>
                <w:szCs w:val="22"/>
              </w:rPr>
            </w:pPr>
            <w:r w:rsidRPr="00ED0AB0">
              <w:rPr>
                <w:rFonts w:ascii="Lato" w:hAnsi="Lato" w:cs="Arial"/>
                <w:sz w:val="22"/>
                <w:szCs w:val="22"/>
              </w:rPr>
              <w:t>builds and maintains effective relationships, with their team, colleagues, Members and external partners and supporters</w:t>
            </w:r>
          </w:p>
          <w:p w14:paraId="2BDECCAE" w14:textId="77777777" w:rsidR="008264D8" w:rsidRPr="00ED0AB0" w:rsidRDefault="008264D8" w:rsidP="00AD4D57">
            <w:pPr>
              <w:numPr>
                <w:ilvl w:val="0"/>
                <w:numId w:val="31"/>
              </w:numPr>
              <w:suppressAutoHyphens/>
              <w:jc w:val="both"/>
              <w:rPr>
                <w:rFonts w:ascii="Lato" w:hAnsi="Lato" w:cs="Arial"/>
                <w:sz w:val="22"/>
                <w:szCs w:val="22"/>
              </w:rPr>
            </w:pPr>
            <w:r w:rsidRPr="00ED0AB0">
              <w:rPr>
                <w:rFonts w:ascii="Lato" w:hAnsi="Lato" w:cs="Arial"/>
                <w:sz w:val="22"/>
                <w:szCs w:val="22"/>
              </w:rPr>
              <w:t>values diversity, sees it as a source of competitive strength</w:t>
            </w:r>
          </w:p>
          <w:p w14:paraId="1D5EFFB0" w14:textId="4C5338D5" w:rsidR="008264D8" w:rsidRPr="00ED0AB0" w:rsidRDefault="00995A4D" w:rsidP="00AD4D57">
            <w:pPr>
              <w:numPr>
                <w:ilvl w:val="0"/>
                <w:numId w:val="29"/>
              </w:numPr>
              <w:suppressAutoHyphens/>
              <w:jc w:val="both"/>
              <w:rPr>
                <w:rFonts w:ascii="Lato" w:hAnsi="Lato" w:cs="Arial"/>
                <w:sz w:val="22"/>
                <w:szCs w:val="22"/>
              </w:rPr>
            </w:pPr>
            <w:r w:rsidRPr="00ED0AB0">
              <w:rPr>
                <w:rFonts w:ascii="Lato" w:hAnsi="Lato" w:cs="Arial"/>
                <w:sz w:val="22"/>
                <w:szCs w:val="22"/>
              </w:rPr>
              <w:t>Approachable</w:t>
            </w:r>
            <w:r w:rsidR="008264D8" w:rsidRPr="00ED0AB0">
              <w:rPr>
                <w:rFonts w:ascii="Lato" w:hAnsi="Lato" w:cs="Arial"/>
                <w:sz w:val="22"/>
                <w:szCs w:val="22"/>
              </w:rPr>
              <w:t>, good listener, easy to talk to.</w:t>
            </w:r>
          </w:p>
          <w:p w14:paraId="6083B98F" w14:textId="77777777" w:rsidR="008264D8" w:rsidRPr="00ED0AB0" w:rsidRDefault="008264D8" w:rsidP="00AD4D57">
            <w:pPr>
              <w:ind w:left="-24"/>
              <w:jc w:val="both"/>
              <w:rPr>
                <w:rFonts w:ascii="Lato" w:hAnsi="Lato" w:cs="Arial"/>
                <w:b/>
                <w:sz w:val="22"/>
                <w:szCs w:val="22"/>
              </w:rPr>
            </w:pPr>
            <w:r w:rsidRPr="00ED0AB0">
              <w:rPr>
                <w:rFonts w:ascii="Lato" w:hAnsi="Lato" w:cs="Arial"/>
                <w:b/>
                <w:sz w:val="22"/>
                <w:szCs w:val="22"/>
              </w:rPr>
              <w:t>Creativity:</w:t>
            </w:r>
          </w:p>
          <w:p w14:paraId="38728CC0" w14:textId="77777777" w:rsidR="008264D8" w:rsidRPr="00ED0AB0" w:rsidRDefault="008264D8" w:rsidP="00AD4D57">
            <w:pPr>
              <w:numPr>
                <w:ilvl w:val="0"/>
                <w:numId w:val="31"/>
              </w:numPr>
              <w:suppressAutoHyphens/>
              <w:jc w:val="both"/>
              <w:rPr>
                <w:rFonts w:ascii="Lato" w:hAnsi="Lato" w:cs="Arial"/>
                <w:sz w:val="22"/>
                <w:szCs w:val="22"/>
              </w:rPr>
            </w:pPr>
            <w:r w:rsidRPr="00ED0AB0">
              <w:rPr>
                <w:rFonts w:ascii="Lato" w:hAnsi="Lato" w:cs="Arial"/>
                <w:sz w:val="22"/>
                <w:szCs w:val="22"/>
              </w:rPr>
              <w:t>develops and encourages new and innovative solutions</w:t>
            </w:r>
          </w:p>
          <w:p w14:paraId="1D8E6783" w14:textId="77777777" w:rsidR="008264D8" w:rsidRPr="00ED0AB0" w:rsidRDefault="008264D8" w:rsidP="00AD4D57">
            <w:pPr>
              <w:numPr>
                <w:ilvl w:val="0"/>
                <w:numId w:val="31"/>
              </w:numPr>
              <w:suppressAutoHyphens/>
              <w:jc w:val="both"/>
              <w:rPr>
                <w:rFonts w:ascii="Lato" w:hAnsi="Lato" w:cs="Arial"/>
                <w:sz w:val="22"/>
                <w:szCs w:val="22"/>
              </w:rPr>
            </w:pPr>
            <w:proofErr w:type="gramStart"/>
            <w:r w:rsidRPr="00ED0AB0">
              <w:rPr>
                <w:rFonts w:ascii="Lato" w:hAnsi="Lato" w:cs="Arial"/>
                <w:sz w:val="22"/>
                <w:szCs w:val="22"/>
              </w:rPr>
              <w:t>willing</w:t>
            </w:r>
            <w:proofErr w:type="gramEnd"/>
            <w:r w:rsidRPr="00ED0AB0">
              <w:rPr>
                <w:rFonts w:ascii="Lato" w:hAnsi="Lato" w:cs="Arial"/>
                <w:sz w:val="22"/>
                <w:szCs w:val="22"/>
              </w:rPr>
              <w:t xml:space="preserve"> to take disciplined risks.</w:t>
            </w:r>
          </w:p>
          <w:p w14:paraId="7B25C42F" w14:textId="77777777" w:rsidR="008264D8" w:rsidRPr="00ED0AB0" w:rsidRDefault="008264D8" w:rsidP="00AD4D57">
            <w:pPr>
              <w:ind w:left="-24"/>
              <w:jc w:val="both"/>
              <w:rPr>
                <w:rFonts w:ascii="Lato" w:hAnsi="Lato" w:cs="Arial"/>
                <w:b/>
                <w:sz w:val="22"/>
                <w:szCs w:val="22"/>
              </w:rPr>
            </w:pPr>
            <w:r w:rsidRPr="00ED0AB0">
              <w:rPr>
                <w:rFonts w:ascii="Lato" w:hAnsi="Lato" w:cs="Arial"/>
                <w:b/>
                <w:sz w:val="22"/>
                <w:szCs w:val="22"/>
              </w:rPr>
              <w:t>Integrity:</w:t>
            </w:r>
          </w:p>
          <w:p w14:paraId="72E436BB" w14:textId="77777777" w:rsidR="008264D8" w:rsidRPr="00ED0AB0" w:rsidRDefault="008264D8" w:rsidP="00AD4D57">
            <w:pPr>
              <w:numPr>
                <w:ilvl w:val="0"/>
                <w:numId w:val="31"/>
              </w:numPr>
              <w:suppressAutoHyphens/>
              <w:jc w:val="both"/>
              <w:rPr>
                <w:rFonts w:ascii="Lato" w:hAnsi="Lato" w:cs="Arial"/>
                <w:sz w:val="22"/>
                <w:szCs w:val="22"/>
              </w:rPr>
            </w:pPr>
            <w:r w:rsidRPr="00ED0AB0">
              <w:rPr>
                <w:rFonts w:ascii="Lato" w:hAnsi="Lato" w:cs="Arial"/>
                <w:sz w:val="22"/>
                <w:szCs w:val="22"/>
              </w:rPr>
              <w:t>honest, encourages openness and transparency; demonstrates highest levels of integrity</w:t>
            </w:r>
          </w:p>
          <w:p w14:paraId="3814A749" w14:textId="77777777" w:rsidR="008264D8" w:rsidRPr="00ED0AB0" w:rsidRDefault="008264D8" w:rsidP="00AD4D57">
            <w:pPr>
              <w:jc w:val="both"/>
              <w:rPr>
                <w:rFonts w:ascii="Lato" w:hAnsi="Lato" w:cs="Arial"/>
                <w:b/>
                <w:sz w:val="22"/>
                <w:szCs w:val="22"/>
              </w:rPr>
            </w:pPr>
          </w:p>
        </w:tc>
      </w:tr>
      <w:tr w:rsidR="002B21C3" w:rsidRPr="00ED0AB0" w14:paraId="4B336EFF" w14:textId="77777777" w:rsidTr="00543A17">
        <w:tc>
          <w:tcPr>
            <w:tcW w:w="9498" w:type="dxa"/>
            <w:gridSpan w:val="3"/>
          </w:tcPr>
          <w:p w14:paraId="57E482A2" w14:textId="77777777" w:rsidR="002B21C3" w:rsidRPr="00ED0AB0" w:rsidRDefault="00ED102A" w:rsidP="00AD4D57">
            <w:pPr>
              <w:jc w:val="both"/>
              <w:rPr>
                <w:rFonts w:ascii="Lato" w:hAnsi="Lato" w:cs="Arial"/>
                <w:b/>
                <w:sz w:val="22"/>
                <w:szCs w:val="22"/>
              </w:rPr>
            </w:pPr>
            <w:r w:rsidRPr="00ED0AB0">
              <w:rPr>
                <w:rFonts w:ascii="Lato" w:hAnsi="Lato" w:cs="Arial"/>
                <w:b/>
                <w:sz w:val="22"/>
                <w:szCs w:val="22"/>
              </w:rPr>
              <w:t xml:space="preserve">QUALIFICATIONS  </w:t>
            </w:r>
          </w:p>
          <w:p w14:paraId="74745AB0" w14:textId="77777777" w:rsidR="0057631F" w:rsidRPr="00ED0AB0" w:rsidRDefault="0057631F" w:rsidP="00AD4D57">
            <w:pPr>
              <w:pStyle w:val="ListParagraph"/>
              <w:numPr>
                <w:ilvl w:val="0"/>
                <w:numId w:val="35"/>
              </w:numPr>
              <w:jc w:val="both"/>
              <w:rPr>
                <w:rFonts w:ascii="Lato" w:hAnsi="Lato" w:cs="Arial"/>
                <w:b/>
                <w:i/>
                <w:color w:val="808080"/>
                <w:sz w:val="22"/>
                <w:szCs w:val="22"/>
              </w:rPr>
            </w:pPr>
            <w:r w:rsidRPr="00ED0AB0">
              <w:rPr>
                <w:rFonts w:ascii="Lato" w:hAnsi="Lato" w:cs="Arial"/>
                <w:color w:val="000000"/>
                <w:sz w:val="22"/>
                <w:szCs w:val="22"/>
              </w:rPr>
              <w:t xml:space="preserve">Educated to degree level </w:t>
            </w:r>
          </w:p>
          <w:p w14:paraId="2EC809F9" w14:textId="77777777" w:rsidR="00556B70" w:rsidRPr="00ED0AB0" w:rsidRDefault="00556B70" w:rsidP="00AD4D57">
            <w:pPr>
              <w:pStyle w:val="ListParagraph"/>
              <w:jc w:val="both"/>
              <w:rPr>
                <w:rFonts w:ascii="Lato" w:hAnsi="Lato" w:cs="Arial"/>
                <w:sz w:val="22"/>
                <w:szCs w:val="22"/>
              </w:rPr>
            </w:pPr>
          </w:p>
        </w:tc>
      </w:tr>
      <w:tr w:rsidR="00543A17" w:rsidRPr="00ED0AB0" w14:paraId="4A5FFBF2" w14:textId="77777777" w:rsidTr="00920C0C">
        <w:trPr>
          <w:trHeight w:val="844"/>
        </w:trPr>
        <w:tc>
          <w:tcPr>
            <w:tcW w:w="9498" w:type="dxa"/>
            <w:gridSpan w:val="3"/>
            <w:tcBorders>
              <w:bottom w:val="single" w:sz="8" w:space="0" w:color="000000"/>
            </w:tcBorders>
          </w:tcPr>
          <w:p w14:paraId="0F3608CD" w14:textId="77777777" w:rsidR="00543A17" w:rsidRPr="00ED0AB0" w:rsidRDefault="00543A17" w:rsidP="00AD4D57">
            <w:pPr>
              <w:jc w:val="both"/>
              <w:rPr>
                <w:rFonts w:ascii="Lato" w:hAnsi="Lato" w:cs="Arial"/>
                <w:b/>
                <w:sz w:val="22"/>
                <w:szCs w:val="22"/>
              </w:rPr>
            </w:pPr>
            <w:r w:rsidRPr="00ED0AB0">
              <w:rPr>
                <w:rFonts w:ascii="Lato" w:hAnsi="Lato" w:cs="Arial"/>
                <w:b/>
                <w:sz w:val="22"/>
                <w:szCs w:val="22"/>
              </w:rPr>
              <w:lastRenderedPageBreak/>
              <w:t>EXPERIENCE AND SKILLS</w:t>
            </w:r>
          </w:p>
          <w:p w14:paraId="26FC63FC" w14:textId="77777777" w:rsidR="00933E06" w:rsidRPr="00ED0AB0" w:rsidRDefault="00933E06" w:rsidP="00AD4D57">
            <w:pPr>
              <w:jc w:val="both"/>
              <w:rPr>
                <w:rFonts w:ascii="Lato" w:hAnsi="Lato" w:cs="Arial"/>
                <w:sz w:val="22"/>
                <w:szCs w:val="22"/>
              </w:rPr>
            </w:pPr>
            <w:r w:rsidRPr="00ED0AB0">
              <w:rPr>
                <w:rFonts w:ascii="Lato" w:hAnsi="Lato" w:cs="Arial"/>
                <w:sz w:val="22"/>
                <w:szCs w:val="22"/>
              </w:rPr>
              <w:t>Essential</w:t>
            </w:r>
          </w:p>
          <w:p w14:paraId="365D738D" w14:textId="510AB679" w:rsidR="00AD4D57" w:rsidRPr="00ED0AB0" w:rsidRDefault="00AD4D57" w:rsidP="00AD4D57">
            <w:pPr>
              <w:numPr>
                <w:ilvl w:val="0"/>
                <w:numId w:val="36"/>
              </w:numPr>
              <w:jc w:val="both"/>
              <w:rPr>
                <w:rFonts w:ascii="Lato" w:hAnsi="Lato" w:cs="Arial"/>
                <w:sz w:val="22"/>
                <w:szCs w:val="22"/>
              </w:rPr>
            </w:pPr>
            <w:r w:rsidRPr="00ED0AB0">
              <w:rPr>
                <w:rFonts w:ascii="Lato" w:hAnsi="Lato" w:cs="Arial"/>
                <w:sz w:val="22"/>
                <w:szCs w:val="22"/>
              </w:rPr>
              <w:t>Commitment to SCI values and child rights</w:t>
            </w:r>
          </w:p>
          <w:p w14:paraId="036673C2" w14:textId="77777777" w:rsidR="00ED0AB0" w:rsidRPr="00ED0AB0" w:rsidRDefault="00ED0AB0" w:rsidP="00ED0AB0">
            <w:pPr>
              <w:numPr>
                <w:ilvl w:val="0"/>
                <w:numId w:val="36"/>
              </w:numPr>
              <w:rPr>
                <w:rFonts w:ascii="Lato" w:hAnsi="Lato" w:cs="Arial"/>
                <w:sz w:val="22"/>
                <w:szCs w:val="22"/>
              </w:rPr>
            </w:pPr>
            <w:r w:rsidRPr="00ED0AB0">
              <w:rPr>
                <w:rFonts w:ascii="Lato" w:hAnsi="Lato" w:cs="Arial"/>
                <w:sz w:val="22"/>
                <w:szCs w:val="22"/>
              </w:rPr>
              <w:t>Knowledge and competencies in applying social behaviour communication and change techniques and methodology.</w:t>
            </w:r>
          </w:p>
          <w:p w14:paraId="39FED303" w14:textId="216726F9" w:rsidR="00804194" w:rsidRPr="00ED0AB0" w:rsidRDefault="00804194" w:rsidP="00AD4D57">
            <w:pPr>
              <w:numPr>
                <w:ilvl w:val="0"/>
                <w:numId w:val="36"/>
              </w:numPr>
              <w:jc w:val="both"/>
              <w:rPr>
                <w:rFonts w:ascii="Lato" w:hAnsi="Lato" w:cs="Arial"/>
                <w:sz w:val="22"/>
                <w:szCs w:val="22"/>
              </w:rPr>
            </w:pPr>
            <w:r w:rsidRPr="00ED0AB0">
              <w:rPr>
                <w:rFonts w:ascii="Lato" w:hAnsi="Lato" w:cs="Arial"/>
                <w:sz w:val="22"/>
                <w:szCs w:val="22"/>
              </w:rPr>
              <w:t xml:space="preserve">Experience in </w:t>
            </w:r>
            <w:r w:rsidR="006E5CD5" w:rsidRPr="00ED0AB0">
              <w:rPr>
                <w:rFonts w:ascii="Lato" w:hAnsi="Lato" w:cs="Arial"/>
                <w:sz w:val="22"/>
                <w:szCs w:val="22"/>
              </w:rPr>
              <w:t xml:space="preserve">external and internal, </w:t>
            </w:r>
            <w:r w:rsidRPr="00ED0AB0">
              <w:rPr>
                <w:rFonts w:ascii="Lato" w:hAnsi="Lato" w:cs="Arial"/>
                <w:sz w:val="22"/>
                <w:szCs w:val="22"/>
              </w:rPr>
              <w:t>commercial or corporate communications</w:t>
            </w:r>
          </w:p>
          <w:p w14:paraId="76D9ED79" w14:textId="0032DAC1" w:rsidR="00E562D9" w:rsidRPr="00ED0AB0" w:rsidRDefault="00E562D9" w:rsidP="00AD4D57">
            <w:pPr>
              <w:numPr>
                <w:ilvl w:val="0"/>
                <w:numId w:val="36"/>
              </w:numPr>
              <w:jc w:val="both"/>
              <w:rPr>
                <w:rFonts w:ascii="Lato" w:hAnsi="Lato" w:cs="Arial"/>
                <w:sz w:val="22"/>
                <w:szCs w:val="22"/>
              </w:rPr>
            </w:pPr>
            <w:r w:rsidRPr="00ED0AB0">
              <w:rPr>
                <w:rFonts w:ascii="Lato" w:hAnsi="Lato" w:cs="Arial"/>
                <w:sz w:val="22"/>
                <w:szCs w:val="22"/>
              </w:rPr>
              <w:t xml:space="preserve">Excellent communication skills, both written and verbal, and track record in developing </w:t>
            </w:r>
            <w:proofErr w:type="spellStart"/>
            <w:r w:rsidRPr="00ED0AB0">
              <w:rPr>
                <w:rFonts w:ascii="Lato" w:hAnsi="Lato" w:cs="Arial"/>
                <w:sz w:val="22"/>
                <w:szCs w:val="22"/>
              </w:rPr>
              <w:t>comms</w:t>
            </w:r>
            <w:proofErr w:type="spellEnd"/>
            <w:r w:rsidRPr="00ED0AB0">
              <w:rPr>
                <w:rFonts w:ascii="Lato" w:hAnsi="Lato" w:cs="Arial"/>
                <w:sz w:val="22"/>
                <w:szCs w:val="22"/>
              </w:rPr>
              <w:t xml:space="preserve"> and capacity building materials </w:t>
            </w:r>
          </w:p>
          <w:p w14:paraId="2DC5931A" w14:textId="4ED10233" w:rsidR="00593D6C" w:rsidRPr="00ED0AB0" w:rsidRDefault="00593D6C" w:rsidP="00AD4D57">
            <w:pPr>
              <w:pStyle w:val="ListParagraph"/>
              <w:numPr>
                <w:ilvl w:val="0"/>
                <w:numId w:val="36"/>
              </w:numPr>
              <w:jc w:val="both"/>
              <w:rPr>
                <w:rFonts w:ascii="Lato" w:hAnsi="Lato" w:cs="Arial"/>
                <w:sz w:val="22"/>
                <w:szCs w:val="22"/>
              </w:rPr>
            </w:pPr>
            <w:r w:rsidRPr="00ED0AB0">
              <w:rPr>
                <w:rFonts w:ascii="Lato" w:hAnsi="Lato" w:cs="Arial"/>
                <w:sz w:val="22"/>
                <w:szCs w:val="22"/>
              </w:rPr>
              <w:t>Excellent interpersonal and communication skills in order to deal tactfully and sensitively with a wide range of people in a large organis</w:t>
            </w:r>
            <w:r w:rsidR="00ED0AB0" w:rsidRPr="00ED0AB0">
              <w:rPr>
                <w:rFonts w:ascii="Lato" w:hAnsi="Lato" w:cs="Arial"/>
                <w:sz w:val="22"/>
                <w:szCs w:val="22"/>
              </w:rPr>
              <w:t>ation, very often at a distance, with plain, inclusive and non-discriminatory language.</w:t>
            </w:r>
          </w:p>
          <w:p w14:paraId="0995FF52" w14:textId="46E679AF" w:rsidR="00593D6C" w:rsidRPr="00ED0AB0" w:rsidRDefault="00593D6C" w:rsidP="00AD4D57">
            <w:pPr>
              <w:pStyle w:val="ListParagraph"/>
              <w:numPr>
                <w:ilvl w:val="0"/>
                <w:numId w:val="36"/>
              </w:numPr>
              <w:jc w:val="both"/>
              <w:rPr>
                <w:rFonts w:ascii="Lato" w:hAnsi="Lato" w:cs="Arial"/>
                <w:sz w:val="22"/>
                <w:szCs w:val="22"/>
              </w:rPr>
            </w:pPr>
            <w:r w:rsidRPr="00ED0AB0">
              <w:rPr>
                <w:rFonts w:ascii="Lato" w:hAnsi="Lato" w:cs="Arial"/>
                <w:sz w:val="22"/>
                <w:szCs w:val="22"/>
              </w:rPr>
              <w:t xml:space="preserve">Strong interpersonal, negotiation and diplomacy skills and ability to bring people from different cultures </w:t>
            </w:r>
            <w:proofErr w:type="spellStart"/>
            <w:r w:rsidRPr="00ED0AB0">
              <w:rPr>
                <w:rFonts w:ascii="Lato" w:hAnsi="Lato" w:cs="Arial"/>
                <w:sz w:val="22"/>
                <w:szCs w:val="22"/>
              </w:rPr>
              <w:t>onboard</w:t>
            </w:r>
            <w:proofErr w:type="spellEnd"/>
          </w:p>
          <w:p w14:paraId="11C4C2BE" w14:textId="101E37AD" w:rsidR="00933E06" w:rsidRPr="00ED0AB0" w:rsidRDefault="006E5CD5" w:rsidP="00AD4D57">
            <w:pPr>
              <w:numPr>
                <w:ilvl w:val="0"/>
                <w:numId w:val="36"/>
              </w:numPr>
              <w:jc w:val="both"/>
              <w:rPr>
                <w:rFonts w:ascii="Lato" w:hAnsi="Lato" w:cs="Arial"/>
                <w:sz w:val="22"/>
                <w:szCs w:val="22"/>
              </w:rPr>
            </w:pPr>
            <w:r w:rsidRPr="00ED0AB0">
              <w:rPr>
                <w:rFonts w:ascii="Lato" w:hAnsi="Lato" w:cs="Arial"/>
                <w:sz w:val="22"/>
                <w:szCs w:val="22"/>
              </w:rPr>
              <w:t xml:space="preserve">Excellent </w:t>
            </w:r>
            <w:r w:rsidR="00AD4D57" w:rsidRPr="00ED0AB0">
              <w:rPr>
                <w:rFonts w:ascii="Lato" w:hAnsi="Lato" w:cs="Arial"/>
                <w:sz w:val="22"/>
                <w:szCs w:val="22"/>
              </w:rPr>
              <w:t>f</w:t>
            </w:r>
            <w:r w:rsidR="00933E06" w:rsidRPr="00ED0AB0">
              <w:rPr>
                <w:rFonts w:ascii="Lato" w:hAnsi="Lato" w:cs="Arial"/>
                <w:sz w:val="22"/>
                <w:szCs w:val="22"/>
              </w:rPr>
              <w:t>acilitation skills</w:t>
            </w:r>
          </w:p>
          <w:p w14:paraId="446FA60D" w14:textId="77777777" w:rsidR="00933E06" w:rsidRPr="00ED0AB0" w:rsidRDefault="00933E06" w:rsidP="00AD4D57">
            <w:pPr>
              <w:numPr>
                <w:ilvl w:val="0"/>
                <w:numId w:val="36"/>
              </w:numPr>
              <w:jc w:val="both"/>
              <w:rPr>
                <w:rFonts w:ascii="Lato" w:hAnsi="Lato" w:cs="Arial"/>
                <w:sz w:val="22"/>
                <w:szCs w:val="22"/>
              </w:rPr>
            </w:pPr>
            <w:r w:rsidRPr="00ED0AB0">
              <w:rPr>
                <w:rFonts w:ascii="Lato" w:hAnsi="Lato" w:cs="Arial"/>
                <w:sz w:val="22"/>
                <w:szCs w:val="22"/>
              </w:rPr>
              <w:t>Ability to organise own work efficiently, prioritise, and deliver multiple tasks to tight deadlines</w:t>
            </w:r>
          </w:p>
          <w:p w14:paraId="0A420EF4" w14:textId="77777777" w:rsidR="00933E06" w:rsidRPr="00ED0AB0" w:rsidRDefault="00933E06" w:rsidP="00AD4D57">
            <w:pPr>
              <w:numPr>
                <w:ilvl w:val="0"/>
                <w:numId w:val="36"/>
              </w:numPr>
              <w:jc w:val="both"/>
              <w:rPr>
                <w:rFonts w:ascii="Lato" w:hAnsi="Lato" w:cs="Arial"/>
                <w:sz w:val="22"/>
                <w:szCs w:val="22"/>
              </w:rPr>
            </w:pPr>
            <w:r w:rsidRPr="00ED0AB0">
              <w:rPr>
                <w:rFonts w:ascii="Lato" w:hAnsi="Lato" w:cs="Arial"/>
                <w:sz w:val="22"/>
                <w:szCs w:val="22"/>
              </w:rPr>
              <w:t xml:space="preserve">Strong organizational skills </w:t>
            </w:r>
          </w:p>
          <w:p w14:paraId="23444C08" w14:textId="77777777" w:rsidR="00933E06" w:rsidRPr="00ED0AB0" w:rsidRDefault="00933E06" w:rsidP="00AD4D57">
            <w:pPr>
              <w:numPr>
                <w:ilvl w:val="0"/>
                <w:numId w:val="36"/>
              </w:numPr>
              <w:jc w:val="both"/>
              <w:rPr>
                <w:rFonts w:ascii="Lato" w:hAnsi="Lato" w:cs="Arial"/>
                <w:sz w:val="22"/>
                <w:szCs w:val="22"/>
              </w:rPr>
            </w:pPr>
            <w:r w:rsidRPr="00ED0AB0">
              <w:rPr>
                <w:rFonts w:ascii="Lato" w:hAnsi="Lato" w:cs="Arial"/>
                <w:sz w:val="22"/>
                <w:szCs w:val="22"/>
              </w:rPr>
              <w:t>Fluency in English</w:t>
            </w:r>
          </w:p>
          <w:p w14:paraId="0E259AE3" w14:textId="4E7589A4" w:rsidR="00933E06" w:rsidRPr="00ED0AB0" w:rsidRDefault="00933E06" w:rsidP="00AD4D57">
            <w:pPr>
              <w:numPr>
                <w:ilvl w:val="0"/>
                <w:numId w:val="36"/>
              </w:numPr>
              <w:jc w:val="both"/>
              <w:rPr>
                <w:rFonts w:ascii="Lato" w:hAnsi="Lato" w:cs="Arial"/>
                <w:sz w:val="22"/>
                <w:szCs w:val="22"/>
              </w:rPr>
            </w:pPr>
            <w:r w:rsidRPr="00ED0AB0">
              <w:rPr>
                <w:rFonts w:ascii="Lato" w:hAnsi="Lato" w:cs="Arial"/>
                <w:sz w:val="22"/>
                <w:szCs w:val="22"/>
              </w:rPr>
              <w:t xml:space="preserve">Excellent networking / relationship building </w:t>
            </w:r>
            <w:r w:rsidR="006E5CD5" w:rsidRPr="00ED0AB0">
              <w:rPr>
                <w:rFonts w:ascii="Lato" w:hAnsi="Lato" w:cs="Arial"/>
                <w:sz w:val="22"/>
                <w:szCs w:val="22"/>
              </w:rPr>
              <w:t xml:space="preserve">and influencing </w:t>
            </w:r>
            <w:r w:rsidRPr="00ED0AB0">
              <w:rPr>
                <w:rFonts w:ascii="Lato" w:hAnsi="Lato" w:cs="Arial"/>
                <w:sz w:val="22"/>
                <w:szCs w:val="22"/>
              </w:rPr>
              <w:t>capabilities</w:t>
            </w:r>
          </w:p>
          <w:p w14:paraId="53B3B0FC" w14:textId="77777777" w:rsidR="00953B04" w:rsidRPr="00ED0AB0" w:rsidRDefault="00953B04" w:rsidP="00AD4D57">
            <w:pPr>
              <w:numPr>
                <w:ilvl w:val="0"/>
                <w:numId w:val="36"/>
              </w:numPr>
              <w:jc w:val="both"/>
              <w:rPr>
                <w:rFonts w:ascii="Lato" w:hAnsi="Lato" w:cs="Arial"/>
                <w:sz w:val="22"/>
                <w:szCs w:val="22"/>
              </w:rPr>
            </w:pPr>
            <w:r w:rsidRPr="00ED0AB0">
              <w:rPr>
                <w:rFonts w:ascii="Lato" w:hAnsi="Lato" w:cs="Arial"/>
                <w:sz w:val="22"/>
                <w:szCs w:val="22"/>
              </w:rPr>
              <w:t xml:space="preserve">Basic Excel skills to capture, organise and consolidate data </w:t>
            </w:r>
          </w:p>
          <w:p w14:paraId="00471109" w14:textId="77777777" w:rsidR="00051428" w:rsidRPr="00ED0AB0" w:rsidRDefault="00051428" w:rsidP="00AD4D57">
            <w:pPr>
              <w:numPr>
                <w:ilvl w:val="0"/>
                <w:numId w:val="36"/>
              </w:numPr>
              <w:jc w:val="both"/>
              <w:rPr>
                <w:rFonts w:ascii="Lato" w:hAnsi="Lato" w:cs="Arial"/>
                <w:sz w:val="22"/>
                <w:szCs w:val="22"/>
              </w:rPr>
            </w:pPr>
            <w:r w:rsidRPr="00ED0AB0">
              <w:rPr>
                <w:rFonts w:ascii="Lato" w:hAnsi="Lato" w:cs="Arial"/>
                <w:sz w:val="22"/>
                <w:szCs w:val="22"/>
              </w:rPr>
              <w:t>Ability to quickly learn and adapt</w:t>
            </w:r>
            <w:r w:rsidRPr="00ED0AB0">
              <w:rPr>
                <w:rFonts w:ascii="Lato" w:hAnsi="Lato"/>
                <w:sz w:val="22"/>
                <w:szCs w:val="22"/>
              </w:rPr>
              <w:t xml:space="preserve"> </w:t>
            </w:r>
          </w:p>
          <w:p w14:paraId="3005C9D2" w14:textId="77777777" w:rsidR="00933E06" w:rsidRPr="00ED0AB0" w:rsidRDefault="00933E06" w:rsidP="00AD4D57">
            <w:pPr>
              <w:ind w:left="336"/>
              <w:jc w:val="both"/>
              <w:rPr>
                <w:rFonts w:ascii="Lato" w:hAnsi="Lato" w:cs="Arial"/>
                <w:sz w:val="22"/>
                <w:szCs w:val="22"/>
              </w:rPr>
            </w:pPr>
          </w:p>
          <w:p w14:paraId="691C485D" w14:textId="77777777" w:rsidR="00933E06" w:rsidRPr="00ED0AB0" w:rsidRDefault="00933E06" w:rsidP="00AD4D57">
            <w:pPr>
              <w:jc w:val="both"/>
              <w:rPr>
                <w:rFonts w:ascii="Lato" w:hAnsi="Lato" w:cs="Arial"/>
                <w:sz w:val="22"/>
                <w:szCs w:val="22"/>
              </w:rPr>
            </w:pPr>
            <w:r w:rsidRPr="00ED0AB0">
              <w:rPr>
                <w:rFonts w:ascii="Lato" w:hAnsi="Lato" w:cs="Arial"/>
                <w:sz w:val="22"/>
                <w:szCs w:val="22"/>
              </w:rPr>
              <w:t>Desirable</w:t>
            </w:r>
          </w:p>
          <w:p w14:paraId="072B4EBF" w14:textId="533EB844" w:rsidR="009B1D6B" w:rsidRPr="009B1D6B" w:rsidRDefault="009B1D6B" w:rsidP="00AD4D57">
            <w:pPr>
              <w:pStyle w:val="ListParagraph"/>
              <w:numPr>
                <w:ilvl w:val="0"/>
                <w:numId w:val="36"/>
              </w:numPr>
              <w:jc w:val="both"/>
              <w:rPr>
                <w:rFonts w:ascii="Lato" w:hAnsi="Lato" w:cs="Arial"/>
                <w:sz w:val="22"/>
                <w:szCs w:val="22"/>
              </w:rPr>
            </w:pPr>
            <w:r w:rsidRPr="009B1D6B">
              <w:rPr>
                <w:rFonts w:ascii="Lato" w:hAnsi="Lato" w:cs="Arial"/>
                <w:sz w:val="22"/>
                <w:szCs w:val="22"/>
              </w:rPr>
              <w:t>Marketing experience</w:t>
            </w:r>
          </w:p>
          <w:p w14:paraId="72C01A48" w14:textId="42CF8F8D" w:rsidR="00995A4D" w:rsidRPr="009B1D6B" w:rsidRDefault="009B1D6B" w:rsidP="00AD4D57">
            <w:pPr>
              <w:pStyle w:val="ListParagraph"/>
              <w:numPr>
                <w:ilvl w:val="0"/>
                <w:numId w:val="36"/>
              </w:numPr>
              <w:jc w:val="both"/>
              <w:rPr>
                <w:rFonts w:ascii="Lato" w:hAnsi="Lato" w:cs="Arial"/>
                <w:sz w:val="22"/>
                <w:szCs w:val="22"/>
              </w:rPr>
            </w:pPr>
            <w:r w:rsidRPr="009B1D6B">
              <w:rPr>
                <w:rFonts w:ascii="Lato" w:hAnsi="Lato" w:cs="Arial"/>
                <w:sz w:val="22"/>
                <w:szCs w:val="22"/>
              </w:rPr>
              <w:t>S</w:t>
            </w:r>
            <w:r w:rsidR="00995A4D" w:rsidRPr="009B1D6B">
              <w:rPr>
                <w:rFonts w:ascii="Lato" w:hAnsi="Lato" w:cs="Arial"/>
                <w:sz w:val="22"/>
                <w:szCs w:val="22"/>
              </w:rPr>
              <w:t xml:space="preserve">ocial media </w:t>
            </w:r>
            <w:r w:rsidRPr="009B1D6B">
              <w:rPr>
                <w:rFonts w:ascii="Lato" w:hAnsi="Lato" w:cs="Arial"/>
                <w:sz w:val="22"/>
                <w:szCs w:val="22"/>
              </w:rPr>
              <w:t xml:space="preserve">/ online </w:t>
            </w:r>
            <w:proofErr w:type="spellStart"/>
            <w:r w:rsidRPr="009B1D6B">
              <w:rPr>
                <w:rFonts w:ascii="Lato" w:hAnsi="Lato" w:cs="Arial"/>
                <w:sz w:val="22"/>
                <w:szCs w:val="22"/>
              </w:rPr>
              <w:t>comms</w:t>
            </w:r>
            <w:proofErr w:type="spellEnd"/>
            <w:r w:rsidRPr="009B1D6B">
              <w:rPr>
                <w:rFonts w:ascii="Lato" w:hAnsi="Lato" w:cs="Arial"/>
                <w:sz w:val="22"/>
                <w:szCs w:val="22"/>
              </w:rPr>
              <w:t>. experience</w:t>
            </w:r>
          </w:p>
          <w:p w14:paraId="3800DB09" w14:textId="026834D9" w:rsidR="00AD4D57" w:rsidRPr="00ED0AB0" w:rsidRDefault="00AD4D57" w:rsidP="00AD4D57">
            <w:pPr>
              <w:pStyle w:val="ListParagraph"/>
              <w:numPr>
                <w:ilvl w:val="0"/>
                <w:numId w:val="36"/>
              </w:numPr>
              <w:jc w:val="both"/>
              <w:rPr>
                <w:rFonts w:ascii="Lato" w:hAnsi="Lato" w:cs="Arial"/>
                <w:sz w:val="22"/>
                <w:szCs w:val="22"/>
              </w:rPr>
            </w:pPr>
            <w:r w:rsidRPr="00ED0AB0">
              <w:rPr>
                <w:rFonts w:ascii="Lato" w:hAnsi="Lato" w:cs="Arial"/>
                <w:sz w:val="22"/>
                <w:szCs w:val="22"/>
              </w:rPr>
              <w:t xml:space="preserve">Deep understanding and commitment to child rights, human rights, SGBV , inclusion issues and practice in development sector </w:t>
            </w:r>
          </w:p>
          <w:p w14:paraId="3C28D7AB" w14:textId="6808F482" w:rsidR="00E562D9" w:rsidRPr="00ED0AB0" w:rsidRDefault="00ED0AB0" w:rsidP="00AD4D57">
            <w:pPr>
              <w:numPr>
                <w:ilvl w:val="0"/>
                <w:numId w:val="36"/>
              </w:numPr>
              <w:jc w:val="both"/>
              <w:rPr>
                <w:rFonts w:ascii="Lato" w:hAnsi="Lato" w:cs="Arial"/>
                <w:sz w:val="22"/>
                <w:szCs w:val="22"/>
              </w:rPr>
            </w:pPr>
            <w:r w:rsidRPr="00ED0AB0">
              <w:rPr>
                <w:rFonts w:ascii="Lato" w:hAnsi="Lato" w:cs="Arial"/>
                <w:sz w:val="22"/>
                <w:szCs w:val="22"/>
              </w:rPr>
              <w:t>Good understanding of s</w:t>
            </w:r>
            <w:r w:rsidR="00E562D9" w:rsidRPr="00ED0AB0">
              <w:rPr>
                <w:rFonts w:ascii="Lato" w:hAnsi="Lato" w:cs="Arial"/>
                <w:sz w:val="22"/>
                <w:szCs w:val="22"/>
              </w:rPr>
              <w:t xml:space="preserve">afeguarding </w:t>
            </w:r>
          </w:p>
          <w:p w14:paraId="74FF271A" w14:textId="77777777" w:rsidR="00593D6C" w:rsidRPr="00ED0AB0" w:rsidRDefault="00593D6C" w:rsidP="00AD4D57">
            <w:pPr>
              <w:pStyle w:val="ListParagraph"/>
              <w:numPr>
                <w:ilvl w:val="0"/>
                <w:numId w:val="36"/>
              </w:numPr>
              <w:jc w:val="both"/>
              <w:rPr>
                <w:rFonts w:ascii="Lato" w:hAnsi="Lato" w:cs="Arial"/>
                <w:sz w:val="22"/>
                <w:szCs w:val="22"/>
              </w:rPr>
            </w:pPr>
            <w:r w:rsidRPr="00ED0AB0">
              <w:rPr>
                <w:rFonts w:ascii="Lato" w:hAnsi="Lato" w:cs="Arial"/>
                <w:sz w:val="22"/>
                <w:szCs w:val="22"/>
              </w:rPr>
              <w:t xml:space="preserve">Knowledge of Save the Children’s key sectors </w:t>
            </w:r>
          </w:p>
          <w:p w14:paraId="399EA35C" w14:textId="7DD16419" w:rsidR="00593D6C" w:rsidRPr="00ED0AB0" w:rsidRDefault="00593D6C" w:rsidP="00AD4D57">
            <w:pPr>
              <w:numPr>
                <w:ilvl w:val="0"/>
                <w:numId w:val="36"/>
              </w:numPr>
              <w:jc w:val="both"/>
              <w:rPr>
                <w:rFonts w:ascii="Lato" w:hAnsi="Lato" w:cs="Arial"/>
                <w:sz w:val="22"/>
                <w:szCs w:val="22"/>
              </w:rPr>
            </w:pPr>
            <w:r w:rsidRPr="00ED0AB0">
              <w:rPr>
                <w:rFonts w:ascii="Lato" w:hAnsi="Lato" w:cs="Arial"/>
                <w:sz w:val="22"/>
                <w:szCs w:val="22"/>
              </w:rPr>
              <w:t>Knowledge of international humanitarian systems, institutions and donors.</w:t>
            </w:r>
          </w:p>
          <w:p w14:paraId="13D7D654" w14:textId="3848FF0D" w:rsidR="00933E06" w:rsidRPr="00ED0AB0" w:rsidRDefault="00933E06" w:rsidP="00AD4D57">
            <w:pPr>
              <w:numPr>
                <w:ilvl w:val="0"/>
                <w:numId w:val="36"/>
              </w:numPr>
              <w:jc w:val="both"/>
              <w:rPr>
                <w:rFonts w:ascii="Lato" w:hAnsi="Lato" w:cs="Arial"/>
                <w:sz w:val="22"/>
                <w:szCs w:val="22"/>
              </w:rPr>
            </w:pPr>
            <w:r w:rsidRPr="00ED0AB0">
              <w:rPr>
                <w:rFonts w:ascii="Lato" w:hAnsi="Lato" w:cs="Arial"/>
                <w:sz w:val="22"/>
                <w:szCs w:val="22"/>
              </w:rPr>
              <w:t>Experience in analysi</w:t>
            </w:r>
            <w:r w:rsidR="008C0E89" w:rsidRPr="00ED0AB0">
              <w:rPr>
                <w:rFonts w:ascii="Lato" w:hAnsi="Lato" w:cs="Arial"/>
                <w:sz w:val="22"/>
                <w:szCs w:val="22"/>
              </w:rPr>
              <w:t>ng and presenting data</w:t>
            </w:r>
          </w:p>
          <w:p w14:paraId="28F01B0B" w14:textId="77777777" w:rsidR="00543A17" w:rsidRPr="00ED0AB0" w:rsidRDefault="00804194" w:rsidP="00AD4D57">
            <w:pPr>
              <w:numPr>
                <w:ilvl w:val="0"/>
                <w:numId w:val="36"/>
              </w:numPr>
              <w:jc w:val="both"/>
              <w:rPr>
                <w:rFonts w:ascii="Lato" w:hAnsi="Lato" w:cs="Arial"/>
                <w:sz w:val="22"/>
                <w:szCs w:val="22"/>
              </w:rPr>
            </w:pPr>
            <w:r w:rsidRPr="00ED0AB0">
              <w:rPr>
                <w:rFonts w:ascii="Lato" w:hAnsi="Lato" w:cs="Arial"/>
                <w:sz w:val="22"/>
                <w:szCs w:val="22"/>
              </w:rPr>
              <w:t>Spanish, French or Arabic language capabilities</w:t>
            </w:r>
          </w:p>
          <w:p w14:paraId="5A45FF4C" w14:textId="4C7A7725" w:rsidR="00804194" w:rsidRPr="00ED0AB0" w:rsidRDefault="00ED0AB0" w:rsidP="00AD4D57">
            <w:pPr>
              <w:numPr>
                <w:ilvl w:val="0"/>
                <w:numId w:val="36"/>
              </w:numPr>
              <w:jc w:val="both"/>
              <w:rPr>
                <w:rFonts w:ascii="Lato" w:hAnsi="Lato" w:cs="Arial"/>
                <w:sz w:val="22"/>
                <w:szCs w:val="22"/>
              </w:rPr>
            </w:pPr>
            <w:r w:rsidRPr="00ED0AB0">
              <w:rPr>
                <w:rFonts w:ascii="Lato" w:hAnsi="Lato" w:cs="Arial"/>
                <w:sz w:val="22"/>
                <w:szCs w:val="22"/>
              </w:rPr>
              <w:t xml:space="preserve">Working knowledge of MS Office; Photo and video editing software /communication / visualisation software such as </w:t>
            </w:r>
            <w:proofErr w:type="spellStart"/>
            <w:r w:rsidRPr="00ED0AB0">
              <w:rPr>
                <w:rFonts w:ascii="Lato" w:hAnsi="Lato" w:cs="Arial"/>
                <w:sz w:val="22"/>
                <w:szCs w:val="22"/>
              </w:rPr>
              <w:t>PowerBI</w:t>
            </w:r>
            <w:proofErr w:type="spellEnd"/>
            <w:r w:rsidRPr="00ED0AB0">
              <w:rPr>
                <w:rFonts w:ascii="Lato" w:hAnsi="Lato" w:cs="Arial"/>
                <w:sz w:val="22"/>
                <w:szCs w:val="22"/>
              </w:rPr>
              <w:t>, Tableau etc.</w:t>
            </w:r>
          </w:p>
        </w:tc>
      </w:tr>
      <w:tr w:rsidR="00CE502B" w:rsidRPr="00ED0AB0" w14:paraId="4E967043" w14:textId="77777777" w:rsidTr="00EF1BB6">
        <w:trPr>
          <w:trHeight w:val="425"/>
        </w:trPr>
        <w:tc>
          <w:tcPr>
            <w:tcW w:w="9498" w:type="dxa"/>
            <w:gridSpan w:val="3"/>
          </w:tcPr>
          <w:p w14:paraId="5F515DFC" w14:textId="77777777" w:rsidR="00CE502B" w:rsidRPr="00ED0AB0" w:rsidRDefault="00CE502B" w:rsidP="00AD4D57">
            <w:pPr>
              <w:jc w:val="both"/>
              <w:rPr>
                <w:rFonts w:ascii="Lato" w:hAnsi="Lato" w:cs="Arial"/>
                <w:b/>
                <w:sz w:val="22"/>
                <w:szCs w:val="22"/>
              </w:rPr>
            </w:pPr>
            <w:r w:rsidRPr="00ED0AB0">
              <w:rPr>
                <w:rFonts w:ascii="Lato" w:hAnsi="Lato" w:cs="Arial"/>
                <w:b/>
                <w:sz w:val="22"/>
                <w:szCs w:val="22"/>
              </w:rPr>
              <w:t>Additional job responsibilities</w:t>
            </w:r>
          </w:p>
          <w:p w14:paraId="4F8F7C0A" w14:textId="77777777" w:rsidR="00480895" w:rsidRPr="00ED0AB0" w:rsidRDefault="00F5619F" w:rsidP="00AD4D57">
            <w:pPr>
              <w:tabs>
                <w:tab w:val="left" w:pos="1134"/>
              </w:tabs>
              <w:jc w:val="both"/>
              <w:rPr>
                <w:rFonts w:ascii="Lato" w:hAnsi="Lato" w:cs="Arial"/>
                <w:sz w:val="22"/>
                <w:szCs w:val="22"/>
              </w:rPr>
            </w:pPr>
            <w:r w:rsidRPr="00ED0AB0">
              <w:rPr>
                <w:rFonts w:ascii="Lato" w:hAnsi="Lato" w:cs="Arial"/>
                <w:sz w:val="22"/>
                <w:szCs w:val="22"/>
              </w:rPr>
              <w:t>The</w:t>
            </w:r>
            <w:r w:rsidR="00CE502B" w:rsidRPr="00ED0AB0">
              <w:rPr>
                <w:rFonts w:ascii="Lato" w:hAnsi="Lato" w:cs="Arial"/>
                <w:sz w:val="22"/>
                <w:szCs w:val="22"/>
              </w:rPr>
              <w:t xml:space="preserve"> duties and responsibilities as set out above are not exhaustiv</w:t>
            </w:r>
            <w:r w:rsidR="00480895" w:rsidRPr="00ED0AB0">
              <w:rPr>
                <w:rFonts w:ascii="Lato" w:hAnsi="Lato" w:cs="Arial"/>
                <w:sz w:val="22"/>
                <w:szCs w:val="22"/>
              </w:rPr>
              <w:t xml:space="preserve">e and the </w:t>
            </w:r>
            <w:r w:rsidRPr="00ED0AB0">
              <w:rPr>
                <w:rFonts w:ascii="Lato" w:hAnsi="Lato" w:cs="Arial"/>
                <w:sz w:val="22"/>
                <w:szCs w:val="22"/>
              </w:rPr>
              <w:t>role</w:t>
            </w:r>
            <w:r w:rsidR="00CE502B" w:rsidRPr="00ED0AB0">
              <w:rPr>
                <w:rFonts w:ascii="Lato" w:hAnsi="Lato" w:cs="Arial"/>
                <w:sz w:val="22"/>
                <w:szCs w:val="22"/>
              </w:rPr>
              <w:t xml:space="preserve"> holder may be required to carry out additional duties within reasonableness of their level of skills and experience.</w:t>
            </w:r>
          </w:p>
        </w:tc>
      </w:tr>
      <w:tr w:rsidR="00F069CA" w:rsidRPr="00ED0AB0" w14:paraId="080BDC3E" w14:textId="77777777" w:rsidTr="00920C0C">
        <w:tc>
          <w:tcPr>
            <w:tcW w:w="9498" w:type="dxa"/>
            <w:gridSpan w:val="3"/>
            <w:tcBorders>
              <w:top w:val="single" w:sz="8" w:space="0" w:color="000000"/>
            </w:tcBorders>
          </w:tcPr>
          <w:p w14:paraId="7C5D9201" w14:textId="77777777" w:rsidR="00F069CA" w:rsidRPr="00ED0AB0" w:rsidRDefault="00F069CA" w:rsidP="00AD4D57">
            <w:pPr>
              <w:jc w:val="both"/>
              <w:rPr>
                <w:rFonts w:ascii="Lato" w:hAnsi="Lato" w:cs="Arial"/>
                <w:b/>
                <w:sz w:val="22"/>
                <w:szCs w:val="22"/>
              </w:rPr>
            </w:pPr>
            <w:r w:rsidRPr="00ED0AB0">
              <w:rPr>
                <w:rFonts w:ascii="Lato" w:hAnsi="Lato" w:cs="Arial"/>
                <w:b/>
                <w:sz w:val="22"/>
                <w:szCs w:val="22"/>
              </w:rPr>
              <w:t xml:space="preserve">Equal Opportunities </w:t>
            </w:r>
          </w:p>
          <w:p w14:paraId="2CB71E22" w14:textId="77777777" w:rsidR="00F069CA" w:rsidRPr="00ED0AB0" w:rsidRDefault="00F069CA" w:rsidP="00AD4D57">
            <w:pPr>
              <w:jc w:val="both"/>
              <w:rPr>
                <w:rFonts w:ascii="Lato" w:hAnsi="Lato" w:cs="Arial"/>
                <w:sz w:val="22"/>
                <w:szCs w:val="22"/>
              </w:rPr>
            </w:pPr>
            <w:r w:rsidRPr="00ED0AB0">
              <w:rPr>
                <w:rFonts w:ascii="Lato" w:hAnsi="Lato" w:cs="Arial"/>
                <w:sz w:val="22"/>
                <w:szCs w:val="22"/>
              </w:rPr>
              <w:t xml:space="preserve">The </w:t>
            </w:r>
            <w:r w:rsidR="00F5619F" w:rsidRPr="00ED0AB0">
              <w:rPr>
                <w:rFonts w:ascii="Lato" w:hAnsi="Lato" w:cs="Arial"/>
                <w:sz w:val="22"/>
                <w:szCs w:val="22"/>
              </w:rPr>
              <w:t>role</w:t>
            </w:r>
            <w:r w:rsidRPr="00ED0AB0">
              <w:rPr>
                <w:rFonts w:ascii="Lato" w:hAnsi="Lato" w:cs="Arial"/>
                <w:sz w:val="22"/>
                <w:szCs w:val="22"/>
              </w:rPr>
              <w:t xml:space="preserve"> holder is required to carry out the duties in accordance with the SCI Equal Opportunities and Diversity policies and procedures.</w:t>
            </w:r>
          </w:p>
        </w:tc>
      </w:tr>
      <w:tr w:rsidR="00520EAC" w:rsidRPr="00ED0AB0" w14:paraId="6DCAA781" w14:textId="77777777" w:rsidTr="00543A17">
        <w:tc>
          <w:tcPr>
            <w:tcW w:w="9498" w:type="dxa"/>
            <w:gridSpan w:val="3"/>
          </w:tcPr>
          <w:p w14:paraId="4A0CDA7D" w14:textId="0C73871D" w:rsidR="00520EAC" w:rsidRPr="00ED0AB0" w:rsidRDefault="00520EAC" w:rsidP="00AD4D57">
            <w:pPr>
              <w:jc w:val="both"/>
              <w:rPr>
                <w:rFonts w:ascii="Lato" w:hAnsi="Lato"/>
                <w:b/>
                <w:color w:val="000000"/>
                <w:sz w:val="22"/>
                <w:szCs w:val="22"/>
              </w:rPr>
            </w:pPr>
            <w:r w:rsidRPr="00ED0AB0">
              <w:rPr>
                <w:rFonts w:ascii="Lato" w:hAnsi="Lato"/>
                <w:b/>
                <w:color w:val="000000"/>
                <w:sz w:val="22"/>
                <w:szCs w:val="22"/>
              </w:rPr>
              <w:t>Safeguarding:</w:t>
            </w:r>
          </w:p>
          <w:p w14:paraId="6A26CE71" w14:textId="164AEDE3" w:rsidR="00520EAC" w:rsidRPr="00ED0AB0" w:rsidRDefault="00520EAC" w:rsidP="00AD4D57">
            <w:pPr>
              <w:jc w:val="both"/>
              <w:rPr>
                <w:rFonts w:ascii="Lato" w:hAnsi="Lato"/>
                <w:sz w:val="22"/>
                <w:szCs w:val="22"/>
              </w:rPr>
            </w:pPr>
            <w:r w:rsidRPr="00ED0AB0">
              <w:rPr>
                <w:rFonts w:ascii="Lato" w:hAnsi="Lato"/>
                <w:color w:val="000000"/>
                <w:sz w:val="22"/>
                <w:szCs w:val="22"/>
              </w:rPr>
              <w:t>We need to keep children</w:t>
            </w:r>
            <w:r w:rsidR="00ED0AB0">
              <w:rPr>
                <w:rFonts w:ascii="Lato" w:hAnsi="Lato"/>
                <w:color w:val="000000"/>
                <w:sz w:val="22"/>
                <w:szCs w:val="22"/>
              </w:rPr>
              <w:t xml:space="preserve"> and adults</w:t>
            </w:r>
            <w:r w:rsidRPr="00ED0AB0">
              <w:rPr>
                <w:rFonts w:ascii="Lato" w:hAnsi="Lato"/>
                <w:color w:val="000000"/>
                <w:sz w:val="22"/>
                <w:szCs w:val="22"/>
              </w:rPr>
              <w:t xml:space="preserve"> safe so our selection process, which includes rigorous background checks, reflects our commitment to the protection of children </w:t>
            </w:r>
            <w:r w:rsidR="00ED0AB0">
              <w:rPr>
                <w:rFonts w:ascii="Lato" w:hAnsi="Lato"/>
                <w:color w:val="000000"/>
                <w:sz w:val="22"/>
                <w:szCs w:val="22"/>
              </w:rPr>
              <w:t xml:space="preserve">and adults </w:t>
            </w:r>
            <w:r w:rsidRPr="00ED0AB0">
              <w:rPr>
                <w:rFonts w:ascii="Lato" w:hAnsi="Lato"/>
                <w:color w:val="000000"/>
                <w:sz w:val="22"/>
                <w:szCs w:val="22"/>
              </w:rPr>
              <w:t>from abuse</w:t>
            </w:r>
            <w:r w:rsidR="00C13528" w:rsidRPr="00ED0AB0">
              <w:rPr>
                <w:rFonts w:ascii="Lato" w:hAnsi="Lato"/>
                <w:sz w:val="22"/>
                <w:szCs w:val="22"/>
              </w:rPr>
              <w:t>.</w:t>
            </w:r>
          </w:p>
        </w:tc>
      </w:tr>
      <w:tr w:rsidR="00EC46B9" w:rsidRPr="00ED0AB0" w14:paraId="687B5D3D" w14:textId="77777777" w:rsidTr="00543A17">
        <w:tc>
          <w:tcPr>
            <w:tcW w:w="9498" w:type="dxa"/>
            <w:gridSpan w:val="3"/>
          </w:tcPr>
          <w:p w14:paraId="1288F3A1" w14:textId="77777777" w:rsidR="00EC46B9" w:rsidRPr="00ED0AB0" w:rsidRDefault="00EC46B9" w:rsidP="00AD4D57">
            <w:pPr>
              <w:jc w:val="both"/>
              <w:rPr>
                <w:rFonts w:ascii="Lato" w:hAnsi="Lato"/>
                <w:b/>
                <w:sz w:val="22"/>
                <w:szCs w:val="22"/>
              </w:rPr>
            </w:pPr>
            <w:r w:rsidRPr="00ED0AB0">
              <w:rPr>
                <w:rFonts w:ascii="Lato" w:hAnsi="Lato"/>
                <w:b/>
                <w:sz w:val="22"/>
                <w:szCs w:val="22"/>
              </w:rPr>
              <w:t>Safeguarding our Staff:</w:t>
            </w:r>
          </w:p>
          <w:p w14:paraId="2AF73364" w14:textId="77777777" w:rsidR="00EC46B9" w:rsidRPr="00ED0AB0" w:rsidRDefault="00EC46B9" w:rsidP="00AD4D57">
            <w:pPr>
              <w:jc w:val="both"/>
              <w:rPr>
                <w:rFonts w:ascii="Lato" w:hAnsi="Lato"/>
                <w:sz w:val="22"/>
                <w:szCs w:val="22"/>
              </w:rPr>
            </w:pPr>
            <w:r w:rsidRPr="00ED0AB0">
              <w:rPr>
                <w:rFonts w:ascii="Lato" w:hAnsi="Lato"/>
                <w:sz w:val="22"/>
                <w:szCs w:val="22"/>
              </w:rPr>
              <w:t>The post holder is required to carry out the duties in accordance with the SCI anti-harassment policy</w:t>
            </w:r>
          </w:p>
        </w:tc>
      </w:tr>
      <w:tr w:rsidR="00F069CA" w:rsidRPr="00ED0AB0" w14:paraId="131CF5A5" w14:textId="77777777" w:rsidTr="00543A17">
        <w:tc>
          <w:tcPr>
            <w:tcW w:w="9498" w:type="dxa"/>
            <w:gridSpan w:val="3"/>
          </w:tcPr>
          <w:p w14:paraId="5FB4EC29" w14:textId="77777777" w:rsidR="00F069CA" w:rsidRPr="00ED0AB0" w:rsidRDefault="00F069CA" w:rsidP="00AD4D57">
            <w:pPr>
              <w:jc w:val="both"/>
              <w:rPr>
                <w:rFonts w:ascii="Lato" w:hAnsi="Lato" w:cs="Arial"/>
                <w:b/>
                <w:sz w:val="22"/>
                <w:szCs w:val="22"/>
              </w:rPr>
            </w:pPr>
            <w:r w:rsidRPr="00ED0AB0">
              <w:rPr>
                <w:rFonts w:ascii="Lato" w:hAnsi="Lato" w:cs="Arial"/>
                <w:b/>
                <w:sz w:val="22"/>
                <w:szCs w:val="22"/>
              </w:rPr>
              <w:t>Health and Safety</w:t>
            </w:r>
          </w:p>
          <w:p w14:paraId="3AD4DC87" w14:textId="77777777" w:rsidR="00F069CA" w:rsidRPr="00ED0AB0" w:rsidRDefault="00F5619F" w:rsidP="00AD4D57">
            <w:pPr>
              <w:jc w:val="both"/>
              <w:rPr>
                <w:rFonts w:ascii="Lato" w:hAnsi="Lato" w:cs="Arial"/>
                <w:sz w:val="22"/>
                <w:szCs w:val="22"/>
              </w:rPr>
            </w:pPr>
            <w:r w:rsidRPr="00ED0AB0">
              <w:rPr>
                <w:rFonts w:ascii="Lato" w:hAnsi="Lato" w:cs="Arial"/>
                <w:sz w:val="22"/>
                <w:szCs w:val="22"/>
              </w:rPr>
              <w:lastRenderedPageBreak/>
              <w:t>The role</w:t>
            </w:r>
            <w:r w:rsidR="00F069CA" w:rsidRPr="00ED0AB0">
              <w:rPr>
                <w:rFonts w:ascii="Lato" w:hAnsi="Lato" w:cs="Arial"/>
                <w:sz w:val="22"/>
                <w:szCs w:val="22"/>
              </w:rPr>
              <w:t xml:space="preserve"> holder is required to carry out the duties in accordance with SCI Health and Safety policies and procedures.</w:t>
            </w:r>
          </w:p>
        </w:tc>
      </w:tr>
      <w:tr w:rsidR="00F069CA" w:rsidRPr="00ED0AB0" w14:paraId="41FDD199" w14:textId="77777777" w:rsidTr="00543A17">
        <w:trPr>
          <w:trHeight w:val="425"/>
        </w:trPr>
        <w:tc>
          <w:tcPr>
            <w:tcW w:w="4678" w:type="dxa"/>
            <w:gridSpan w:val="2"/>
            <w:tcBorders>
              <w:bottom w:val="single" w:sz="4" w:space="0" w:color="auto"/>
            </w:tcBorders>
          </w:tcPr>
          <w:p w14:paraId="5908832C" w14:textId="19037ECD" w:rsidR="00F069CA" w:rsidRPr="00ED0AB0" w:rsidRDefault="00F069CA" w:rsidP="00AD4D57">
            <w:pPr>
              <w:tabs>
                <w:tab w:val="left" w:pos="1134"/>
              </w:tabs>
              <w:jc w:val="both"/>
              <w:rPr>
                <w:rFonts w:ascii="Lato" w:hAnsi="Lato" w:cs="Arial"/>
                <w:b/>
                <w:sz w:val="22"/>
                <w:szCs w:val="22"/>
              </w:rPr>
            </w:pPr>
            <w:r w:rsidRPr="00ED0AB0">
              <w:rPr>
                <w:rFonts w:ascii="Lato" w:hAnsi="Lato" w:cs="Arial"/>
                <w:b/>
                <w:sz w:val="22"/>
                <w:szCs w:val="22"/>
              </w:rPr>
              <w:lastRenderedPageBreak/>
              <w:t>JD written by</w:t>
            </w:r>
            <w:r w:rsidR="00183B33" w:rsidRPr="00ED0AB0">
              <w:rPr>
                <w:rFonts w:ascii="Lato" w:hAnsi="Lato" w:cs="Arial"/>
                <w:b/>
                <w:sz w:val="22"/>
                <w:szCs w:val="22"/>
              </w:rPr>
              <w:t>:</w:t>
            </w:r>
            <w:r w:rsidR="00B753BF" w:rsidRPr="00ED0AB0">
              <w:rPr>
                <w:rFonts w:ascii="Lato" w:hAnsi="Lato" w:cs="Arial"/>
                <w:b/>
                <w:sz w:val="22"/>
                <w:szCs w:val="22"/>
              </w:rPr>
              <w:t xml:space="preserve"> </w:t>
            </w:r>
            <w:r w:rsidR="00804194" w:rsidRPr="00ED0AB0">
              <w:rPr>
                <w:rFonts w:ascii="Lato" w:hAnsi="Lato" w:cs="Arial"/>
                <w:b/>
                <w:sz w:val="22"/>
                <w:szCs w:val="22"/>
              </w:rPr>
              <w:t>Albert den Boogert</w:t>
            </w:r>
          </w:p>
        </w:tc>
        <w:tc>
          <w:tcPr>
            <w:tcW w:w="4820" w:type="dxa"/>
            <w:tcBorders>
              <w:bottom w:val="single" w:sz="4" w:space="0" w:color="auto"/>
            </w:tcBorders>
          </w:tcPr>
          <w:p w14:paraId="369D0CB8" w14:textId="0D1814C2" w:rsidR="00F069CA" w:rsidRPr="00ED0AB0" w:rsidRDefault="00F069CA" w:rsidP="00AD4D57">
            <w:pPr>
              <w:tabs>
                <w:tab w:val="left" w:pos="984"/>
              </w:tabs>
              <w:jc w:val="both"/>
              <w:rPr>
                <w:rFonts w:ascii="Lato" w:hAnsi="Lato" w:cs="Arial"/>
                <w:b/>
                <w:sz w:val="22"/>
                <w:szCs w:val="22"/>
              </w:rPr>
            </w:pPr>
            <w:r w:rsidRPr="00ED0AB0">
              <w:rPr>
                <w:rFonts w:ascii="Lato" w:hAnsi="Lato" w:cs="Arial"/>
                <w:b/>
                <w:sz w:val="22"/>
                <w:szCs w:val="22"/>
              </w:rPr>
              <w:t>Date</w:t>
            </w:r>
            <w:r w:rsidR="00CB20F1" w:rsidRPr="00ED0AB0">
              <w:rPr>
                <w:rFonts w:ascii="Lato" w:hAnsi="Lato" w:cs="Arial"/>
                <w:b/>
                <w:sz w:val="22"/>
                <w:szCs w:val="22"/>
              </w:rPr>
              <w:t>:</w:t>
            </w:r>
            <w:r w:rsidR="00B753BF" w:rsidRPr="00ED0AB0">
              <w:rPr>
                <w:rFonts w:ascii="Lato" w:hAnsi="Lato" w:cs="Arial"/>
                <w:b/>
                <w:sz w:val="22"/>
                <w:szCs w:val="22"/>
              </w:rPr>
              <w:t xml:space="preserve"> </w:t>
            </w:r>
            <w:r w:rsidR="00804194" w:rsidRPr="00ED0AB0">
              <w:rPr>
                <w:rFonts w:ascii="Lato" w:hAnsi="Lato" w:cs="Arial"/>
                <w:b/>
                <w:sz w:val="22"/>
                <w:szCs w:val="22"/>
              </w:rPr>
              <w:t xml:space="preserve">10 October </w:t>
            </w:r>
            <w:r w:rsidR="00B753BF" w:rsidRPr="00ED0AB0">
              <w:rPr>
                <w:rFonts w:ascii="Lato" w:hAnsi="Lato" w:cs="Arial"/>
                <w:b/>
                <w:sz w:val="22"/>
                <w:szCs w:val="22"/>
              </w:rPr>
              <w:t>20</w:t>
            </w:r>
            <w:r w:rsidR="00051428" w:rsidRPr="00ED0AB0">
              <w:rPr>
                <w:rFonts w:ascii="Lato" w:hAnsi="Lato" w:cs="Arial"/>
                <w:b/>
                <w:sz w:val="22"/>
                <w:szCs w:val="22"/>
              </w:rPr>
              <w:t>2</w:t>
            </w:r>
            <w:r w:rsidR="00804194" w:rsidRPr="00ED0AB0">
              <w:rPr>
                <w:rFonts w:ascii="Lato" w:hAnsi="Lato" w:cs="Arial"/>
                <w:b/>
                <w:sz w:val="22"/>
                <w:szCs w:val="22"/>
              </w:rPr>
              <w:t>2</w:t>
            </w:r>
          </w:p>
        </w:tc>
      </w:tr>
      <w:tr w:rsidR="00F069CA" w:rsidRPr="00ED0AB0" w14:paraId="09A12727" w14:textId="77777777" w:rsidTr="00F069CA">
        <w:trPr>
          <w:trHeight w:val="425"/>
        </w:trPr>
        <w:tc>
          <w:tcPr>
            <w:tcW w:w="4678" w:type="dxa"/>
            <w:gridSpan w:val="2"/>
            <w:tcBorders>
              <w:bottom w:val="single" w:sz="4" w:space="0" w:color="auto"/>
            </w:tcBorders>
          </w:tcPr>
          <w:p w14:paraId="415EC3DB" w14:textId="6FE0FF76" w:rsidR="00F069CA" w:rsidRPr="00ED0AB0" w:rsidRDefault="00F069CA" w:rsidP="00AD4D57">
            <w:pPr>
              <w:tabs>
                <w:tab w:val="left" w:pos="1134"/>
              </w:tabs>
              <w:jc w:val="both"/>
              <w:rPr>
                <w:rFonts w:ascii="Lato" w:hAnsi="Lato" w:cs="Arial"/>
                <w:sz w:val="22"/>
                <w:szCs w:val="22"/>
              </w:rPr>
            </w:pPr>
            <w:r w:rsidRPr="00ED0AB0">
              <w:rPr>
                <w:rFonts w:ascii="Lato" w:hAnsi="Lato" w:cs="Arial"/>
                <w:b/>
                <w:sz w:val="22"/>
                <w:szCs w:val="22"/>
              </w:rPr>
              <w:t>JD agreed by:</w:t>
            </w:r>
            <w:r w:rsidR="00B753BF" w:rsidRPr="00ED0AB0">
              <w:rPr>
                <w:rFonts w:ascii="Lato" w:hAnsi="Lato" w:cs="Arial"/>
                <w:b/>
                <w:sz w:val="22"/>
                <w:szCs w:val="22"/>
              </w:rPr>
              <w:t xml:space="preserve"> </w:t>
            </w:r>
          </w:p>
        </w:tc>
        <w:tc>
          <w:tcPr>
            <w:tcW w:w="4820" w:type="dxa"/>
          </w:tcPr>
          <w:p w14:paraId="6B8C8A43" w14:textId="3B039E2D" w:rsidR="00F069CA" w:rsidRPr="00ED0AB0" w:rsidRDefault="00F069CA" w:rsidP="00AD4D57">
            <w:pPr>
              <w:tabs>
                <w:tab w:val="left" w:pos="984"/>
              </w:tabs>
              <w:jc w:val="both"/>
              <w:rPr>
                <w:rFonts w:ascii="Lato" w:hAnsi="Lato" w:cs="Arial"/>
                <w:b/>
                <w:sz w:val="22"/>
                <w:szCs w:val="22"/>
              </w:rPr>
            </w:pPr>
            <w:r w:rsidRPr="00ED0AB0">
              <w:rPr>
                <w:rFonts w:ascii="Lato" w:hAnsi="Lato" w:cs="Arial"/>
                <w:b/>
                <w:sz w:val="22"/>
                <w:szCs w:val="22"/>
              </w:rPr>
              <w:t>Date:</w:t>
            </w:r>
            <w:r w:rsidR="00B753BF" w:rsidRPr="00ED0AB0">
              <w:rPr>
                <w:rFonts w:ascii="Lato" w:hAnsi="Lato" w:cs="Arial"/>
                <w:b/>
                <w:sz w:val="22"/>
                <w:szCs w:val="22"/>
              </w:rPr>
              <w:t xml:space="preserve"> </w:t>
            </w:r>
            <w:r w:rsidR="000E1BA8" w:rsidRPr="00ED0AB0">
              <w:rPr>
                <w:rFonts w:ascii="Lato" w:hAnsi="Lato" w:cs="Arial"/>
                <w:b/>
                <w:sz w:val="22"/>
                <w:szCs w:val="22"/>
                <w:highlight w:val="yellow"/>
              </w:rPr>
              <w:t>TBD</w:t>
            </w:r>
          </w:p>
        </w:tc>
      </w:tr>
      <w:tr w:rsidR="00F069CA" w:rsidRPr="00ED0AB0" w14:paraId="2C808D9C" w14:textId="77777777" w:rsidTr="00F069CA">
        <w:trPr>
          <w:trHeight w:val="425"/>
        </w:trPr>
        <w:tc>
          <w:tcPr>
            <w:tcW w:w="4678" w:type="dxa"/>
            <w:gridSpan w:val="2"/>
          </w:tcPr>
          <w:p w14:paraId="0667AB8F" w14:textId="545B24F5" w:rsidR="00F069CA" w:rsidRPr="00ED0AB0" w:rsidRDefault="00F5619F" w:rsidP="00AD4D57">
            <w:pPr>
              <w:tabs>
                <w:tab w:val="left" w:pos="1134"/>
              </w:tabs>
              <w:jc w:val="both"/>
              <w:rPr>
                <w:rFonts w:ascii="Lato" w:hAnsi="Lato" w:cs="Arial"/>
                <w:b/>
                <w:sz w:val="22"/>
                <w:szCs w:val="22"/>
              </w:rPr>
            </w:pPr>
            <w:r w:rsidRPr="00ED0AB0">
              <w:rPr>
                <w:rFonts w:ascii="Lato" w:hAnsi="Lato" w:cs="Arial"/>
                <w:b/>
                <w:sz w:val="22"/>
                <w:szCs w:val="22"/>
              </w:rPr>
              <w:t>U</w:t>
            </w:r>
            <w:r w:rsidR="00F069CA" w:rsidRPr="00ED0AB0">
              <w:rPr>
                <w:rFonts w:ascii="Lato" w:hAnsi="Lato" w:cs="Arial"/>
                <w:b/>
                <w:sz w:val="22"/>
                <w:szCs w:val="22"/>
              </w:rPr>
              <w:t xml:space="preserve">pdated </w:t>
            </w:r>
            <w:r w:rsidR="00B753BF" w:rsidRPr="00ED0AB0">
              <w:rPr>
                <w:rFonts w:ascii="Lato" w:hAnsi="Lato" w:cs="Arial"/>
                <w:b/>
                <w:sz w:val="22"/>
                <w:szCs w:val="22"/>
              </w:rPr>
              <w:t>b</w:t>
            </w:r>
            <w:r w:rsidR="00F069CA" w:rsidRPr="00ED0AB0">
              <w:rPr>
                <w:rFonts w:ascii="Lato" w:hAnsi="Lato" w:cs="Arial"/>
                <w:b/>
                <w:sz w:val="22"/>
                <w:szCs w:val="22"/>
              </w:rPr>
              <w:t>y:</w:t>
            </w:r>
            <w:r w:rsidR="00C00DF3">
              <w:rPr>
                <w:rFonts w:ascii="Lato" w:hAnsi="Lato" w:cs="Arial"/>
                <w:b/>
                <w:sz w:val="22"/>
                <w:szCs w:val="22"/>
              </w:rPr>
              <w:t xml:space="preserve"> Carly </w:t>
            </w:r>
            <w:proofErr w:type="spellStart"/>
            <w:r w:rsidR="00C00DF3">
              <w:rPr>
                <w:rFonts w:ascii="Lato" w:hAnsi="Lato" w:cs="Arial"/>
                <w:b/>
                <w:sz w:val="22"/>
                <w:szCs w:val="22"/>
              </w:rPr>
              <w:t>McCusker</w:t>
            </w:r>
            <w:proofErr w:type="spellEnd"/>
          </w:p>
        </w:tc>
        <w:tc>
          <w:tcPr>
            <w:tcW w:w="4820" w:type="dxa"/>
            <w:tcBorders>
              <w:bottom w:val="single" w:sz="4" w:space="0" w:color="auto"/>
            </w:tcBorders>
          </w:tcPr>
          <w:p w14:paraId="522D3CC1" w14:textId="628636D6" w:rsidR="00F069CA" w:rsidRPr="00ED0AB0" w:rsidRDefault="00F069CA" w:rsidP="00AD4D57">
            <w:pPr>
              <w:tabs>
                <w:tab w:val="left" w:pos="984"/>
              </w:tabs>
              <w:jc w:val="both"/>
              <w:rPr>
                <w:rFonts w:ascii="Lato" w:hAnsi="Lato" w:cs="Arial"/>
                <w:b/>
                <w:sz w:val="22"/>
                <w:szCs w:val="22"/>
              </w:rPr>
            </w:pPr>
            <w:r w:rsidRPr="00ED0AB0">
              <w:rPr>
                <w:rFonts w:ascii="Lato" w:hAnsi="Lato" w:cs="Arial"/>
                <w:b/>
                <w:sz w:val="22"/>
                <w:szCs w:val="22"/>
              </w:rPr>
              <w:t>Date</w:t>
            </w:r>
            <w:r w:rsidR="00CB20F1" w:rsidRPr="00ED0AB0">
              <w:rPr>
                <w:rFonts w:ascii="Lato" w:hAnsi="Lato" w:cs="Arial"/>
                <w:b/>
                <w:sz w:val="22"/>
                <w:szCs w:val="22"/>
              </w:rPr>
              <w:t>:</w:t>
            </w:r>
            <w:r w:rsidR="00C00DF3">
              <w:rPr>
                <w:rFonts w:ascii="Lato" w:hAnsi="Lato" w:cs="Arial"/>
                <w:b/>
                <w:sz w:val="22"/>
                <w:szCs w:val="22"/>
              </w:rPr>
              <w:t xml:space="preserve"> 14 November 2022</w:t>
            </w:r>
          </w:p>
        </w:tc>
      </w:tr>
      <w:tr w:rsidR="00F069CA" w:rsidRPr="00ED0AB0" w14:paraId="2388899B" w14:textId="77777777" w:rsidTr="00543A17">
        <w:trPr>
          <w:trHeight w:val="425"/>
        </w:trPr>
        <w:tc>
          <w:tcPr>
            <w:tcW w:w="4678" w:type="dxa"/>
            <w:gridSpan w:val="2"/>
            <w:tcBorders>
              <w:bottom w:val="single" w:sz="4" w:space="0" w:color="auto"/>
            </w:tcBorders>
          </w:tcPr>
          <w:p w14:paraId="5AC556D0" w14:textId="16FAF25E" w:rsidR="00F069CA" w:rsidRPr="00ED0AB0" w:rsidRDefault="00F069CA" w:rsidP="00AD4D57">
            <w:pPr>
              <w:tabs>
                <w:tab w:val="left" w:pos="1134"/>
              </w:tabs>
              <w:jc w:val="both"/>
              <w:rPr>
                <w:rFonts w:ascii="Lato" w:hAnsi="Lato" w:cs="Arial"/>
                <w:b/>
                <w:sz w:val="22"/>
                <w:szCs w:val="22"/>
              </w:rPr>
            </w:pPr>
            <w:r w:rsidRPr="00ED0AB0">
              <w:rPr>
                <w:rFonts w:ascii="Lato" w:hAnsi="Lato" w:cs="Arial"/>
                <w:b/>
                <w:sz w:val="22"/>
                <w:szCs w:val="22"/>
              </w:rPr>
              <w:t>Evaluated</w:t>
            </w:r>
            <w:r w:rsidR="00183B33" w:rsidRPr="00ED0AB0">
              <w:rPr>
                <w:rFonts w:ascii="Lato" w:hAnsi="Lato" w:cs="Arial"/>
                <w:b/>
                <w:sz w:val="22"/>
                <w:szCs w:val="22"/>
              </w:rPr>
              <w:t>:</w:t>
            </w:r>
            <w:r w:rsidR="00B753BF" w:rsidRPr="00ED0AB0">
              <w:rPr>
                <w:rFonts w:ascii="Lato" w:hAnsi="Lato" w:cs="Arial"/>
                <w:b/>
                <w:sz w:val="22"/>
                <w:szCs w:val="22"/>
              </w:rPr>
              <w:t xml:space="preserve"> </w:t>
            </w:r>
            <w:r w:rsidR="000E1BA8" w:rsidRPr="00ED0AB0">
              <w:rPr>
                <w:rFonts w:ascii="Lato" w:hAnsi="Lato" w:cs="Arial"/>
                <w:b/>
                <w:sz w:val="22"/>
                <w:szCs w:val="22"/>
                <w:highlight w:val="yellow"/>
              </w:rPr>
              <w:t>TBD</w:t>
            </w:r>
          </w:p>
        </w:tc>
        <w:tc>
          <w:tcPr>
            <w:tcW w:w="4820" w:type="dxa"/>
            <w:tcBorders>
              <w:bottom w:val="single" w:sz="4" w:space="0" w:color="auto"/>
            </w:tcBorders>
          </w:tcPr>
          <w:p w14:paraId="5FA04BCB" w14:textId="3430C2B0" w:rsidR="00F069CA" w:rsidRPr="00ED0AB0" w:rsidRDefault="00F069CA" w:rsidP="00AD4D57">
            <w:pPr>
              <w:tabs>
                <w:tab w:val="left" w:pos="984"/>
              </w:tabs>
              <w:jc w:val="both"/>
              <w:rPr>
                <w:rFonts w:ascii="Lato" w:hAnsi="Lato" w:cs="Arial"/>
                <w:b/>
                <w:sz w:val="22"/>
                <w:szCs w:val="22"/>
              </w:rPr>
            </w:pPr>
            <w:r w:rsidRPr="00ED0AB0">
              <w:rPr>
                <w:rFonts w:ascii="Lato" w:hAnsi="Lato" w:cs="Arial"/>
                <w:b/>
                <w:sz w:val="22"/>
                <w:szCs w:val="22"/>
              </w:rPr>
              <w:t>Date</w:t>
            </w:r>
            <w:r w:rsidR="00CB20F1" w:rsidRPr="00ED0AB0">
              <w:rPr>
                <w:rFonts w:ascii="Lato" w:hAnsi="Lato" w:cs="Arial"/>
                <w:b/>
                <w:sz w:val="22"/>
                <w:szCs w:val="22"/>
              </w:rPr>
              <w:t>:</w:t>
            </w:r>
            <w:r w:rsidR="00B753BF" w:rsidRPr="00ED0AB0">
              <w:rPr>
                <w:rFonts w:ascii="Lato" w:hAnsi="Lato" w:cs="Arial"/>
                <w:b/>
                <w:sz w:val="22"/>
                <w:szCs w:val="22"/>
              </w:rPr>
              <w:t xml:space="preserve"> </w:t>
            </w:r>
            <w:r w:rsidR="000E1BA8" w:rsidRPr="00ED0AB0">
              <w:rPr>
                <w:rFonts w:ascii="Lato" w:hAnsi="Lato" w:cs="Arial"/>
                <w:b/>
                <w:sz w:val="22"/>
                <w:szCs w:val="22"/>
                <w:highlight w:val="yellow"/>
              </w:rPr>
              <w:t>TBD</w:t>
            </w:r>
          </w:p>
        </w:tc>
      </w:tr>
    </w:tbl>
    <w:p w14:paraId="4813D780" w14:textId="77777777" w:rsidR="00F9086D" w:rsidRPr="00ED0AB0" w:rsidRDefault="00F9086D" w:rsidP="00AD4D57">
      <w:pPr>
        <w:jc w:val="both"/>
        <w:rPr>
          <w:rFonts w:ascii="Lato" w:hAnsi="Lato" w:cs="Arial"/>
          <w:sz w:val="22"/>
          <w:szCs w:val="22"/>
        </w:rPr>
      </w:pPr>
    </w:p>
    <w:p w14:paraId="3C3F1B52" w14:textId="77777777" w:rsidR="007D26DC" w:rsidRPr="00ED0AB0" w:rsidRDefault="007D26DC" w:rsidP="00AD4D57">
      <w:pPr>
        <w:jc w:val="both"/>
        <w:rPr>
          <w:rFonts w:ascii="Lato" w:hAnsi="Lato" w:cs="Arial"/>
          <w:sz w:val="22"/>
          <w:szCs w:val="22"/>
        </w:rPr>
      </w:pPr>
    </w:p>
    <w:p w14:paraId="5C08001D" w14:textId="77777777" w:rsidR="007D26DC" w:rsidRPr="00ED0AB0" w:rsidRDefault="007D26DC" w:rsidP="00AD4D57">
      <w:pPr>
        <w:jc w:val="both"/>
        <w:rPr>
          <w:rFonts w:ascii="Lato" w:hAnsi="Lato" w:cs="Arial"/>
          <w:sz w:val="22"/>
          <w:szCs w:val="22"/>
        </w:rPr>
      </w:pPr>
    </w:p>
    <w:p w14:paraId="39F944E2" w14:textId="77777777" w:rsidR="007D26DC" w:rsidRPr="00ED0AB0" w:rsidRDefault="007D26DC" w:rsidP="00AD4D57">
      <w:pPr>
        <w:jc w:val="both"/>
        <w:rPr>
          <w:rFonts w:ascii="Lato" w:hAnsi="Lato" w:cs="Arial"/>
          <w:sz w:val="22"/>
          <w:szCs w:val="22"/>
        </w:rPr>
      </w:pPr>
    </w:p>
    <w:p w14:paraId="2AD45E9B" w14:textId="77777777" w:rsidR="00B83E89" w:rsidRPr="00ED0AB0" w:rsidRDefault="00B83E89" w:rsidP="00AD4D57">
      <w:pPr>
        <w:jc w:val="both"/>
        <w:rPr>
          <w:rFonts w:ascii="Lato" w:hAnsi="Lato" w:cs="Arial"/>
          <w:sz w:val="22"/>
          <w:szCs w:val="22"/>
        </w:rPr>
      </w:pPr>
    </w:p>
    <w:sectPr w:rsidR="00B83E89" w:rsidRPr="00ED0AB0">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F771" w16cex:dateUtc="2022-11-09T09:54:00Z"/>
  <w16cex:commentExtensible w16cex:durableId="2715F81C" w16cex:dateUtc="2022-11-09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93BFB" w16cid:durableId="2715F771"/>
  <w16cid:commentId w16cid:paraId="76766A00" w16cid:durableId="2715F8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82FB" w14:textId="77777777" w:rsidR="00B66873" w:rsidRDefault="00B66873">
      <w:r>
        <w:separator/>
      </w:r>
    </w:p>
  </w:endnote>
  <w:endnote w:type="continuationSeparator" w:id="0">
    <w:p w14:paraId="5FB103B4" w14:textId="77777777" w:rsidR="00B66873" w:rsidRDefault="00B6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Henderson BCG Serif">
    <w:altName w:val="Constantia"/>
    <w:charset w:val="00"/>
    <w:family w:val="roman"/>
    <w:pitch w:val="variable"/>
    <w:sig w:usb0="00000001" w:usb1="D000E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D3AD" w14:textId="77777777" w:rsidR="00B66873" w:rsidRDefault="00B66873">
      <w:r>
        <w:separator/>
      </w:r>
    </w:p>
  </w:footnote>
  <w:footnote w:type="continuationSeparator" w:id="0">
    <w:p w14:paraId="61174EE2" w14:textId="77777777" w:rsidR="00B66873" w:rsidRDefault="00B6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D108" w14:textId="77777777" w:rsidR="001B2A90" w:rsidRPr="00F5619F" w:rsidRDefault="00DA69F8"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6BB4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15.75pt;margin-top:-7.75pt;width:132pt;height:26.55pt;z-index:251657728;visibility:visible;mso-wrap-edited:f;mso-width-percent:0;mso-height-percent:0;mso-width-percent:0;mso-height-percent:0">
          <v:imagedata r:id="rId1" o:title=""/>
        </v:shape>
      </w:pict>
    </w:r>
    <w:r w:rsidR="00F5619F" w:rsidRPr="00F5619F">
      <w:rPr>
        <w:rFonts w:ascii="Arial" w:hAnsi="Arial" w:cs="Arial"/>
        <w:b/>
        <w:smallCaps/>
        <w:sz w:val="22"/>
        <w:szCs w:val="22"/>
      </w:rPr>
      <w:t xml:space="preserve">SAVE THE CHILDREN INTERNATIONAL </w:t>
    </w:r>
  </w:p>
  <w:p w14:paraId="0F6808BC"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523CC32"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F686F"/>
    <w:multiLevelType w:val="hybridMultilevel"/>
    <w:tmpl w:val="658C3E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4DB28A1"/>
    <w:multiLevelType w:val="hybridMultilevel"/>
    <w:tmpl w:val="B6A20B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E97E06"/>
    <w:multiLevelType w:val="hybridMultilevel"/>
    <w:tmpl w:val="EE48D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A0652E"/>
    <w:multiLevelType w:val="hybridMultilevel"/>
    <w:tmpl w:val="9F6E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D1428A"/>
    <w:multiLevelType w:val="hybridMultilevel"/>
    <w:tmpl w:val="9A5C5E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0728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DC0803"/>
    <w:multiLevelType w:val="hybridMultilevel"/>
    <w:tmpl w:val="37841F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3689E"/>
    <w:multiLevelType w:val="hybridMultilevel"/>
    <w:tmpl w:val="7EC495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31227EC"/>
    <w:multiLevelType w:val="hybridMultilevel"/>
    <w:tmpl w:val="73085C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62B45001"/>
    <w:multiLevelType w:val="hybridMultilevel"/>
    <w:tmpl w:val="D310C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74B6489F"/>
    <w:multiLevelType w:val="hybridMultilevel"/>
    <w:tmpl w:val="9CA0203A"/>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2136" w:hanging="360"/>
      </w:pPr>
      <w:rPr>
        <w:rFonts w:ascii="Wingdings" w:hAnsi="Wingdings" w:hint="default"/>
      </w:rPr>
    </w:lvl>
    <w:lvl w:ilvl="3" w:tplc="08090001">
      <w:start w:val="1"/>
      <w:numFmt w:val="bullet"/>
      <w:lvlText w:val=""/>
      <w:lvlJc w:val="left"/>
      <w:pPr>
        <w:ind w:left="2856" w:hanging="360"/>
      </w:pPr>
      <w:rPr>
        <w:rFonts w:ascii="Symbol" w:hAnsi="Symbol" w:hint="default"/>
      </w:rPr>
    </w:lvl>
    <w:lvl w:ilvl="4" w:tplc="08090003">
      <w:start w:val="1"/>
      <w:numFmt w:val="bullet"/>
      <w:lvlText w:val="o"/>
      <w:lvlJc w:val="left"/>
      <w:pPr>
        <w:ind w:left="3576" w:hanging="360"/>
      </w:pPr>
      <w:rPr>
        <w:rFonts w:ascii="Courier New" w:hAnsi="Courier New" w:cs="Courier New" w:hint="default"/>
      </w:rPr>
    </w:lvl>
    <w:lvl w:ilvl="5" w:tplc="08090005">
      <w:start w:val="1"/>
      <w:numFmt w:val="bullet"/>
      <w:lvlText w:val=""/>
      <w:lvlJc w:val="left"/>
      <w:pPr>
        <w:ind w:left="4296" w:hanging="360"/>
      </w:pPr>
      <w:rPr>
        <w:rFonts w:ascii="Wingdings" w:hAnsi="Wingdings" w:hint="default"/>
      </w:rPr>
    </w:lvl>
    <w:lvl w:ilvl="6" w:tplc="08090001">
      <w:start w:val="1"/>
      <w:numFmt w:val="bullet"/>
      <w:lvlText w:val=""/>
      <w:lvlJc w:val="left"/>
      <w:pPr>
        <w:ind w:left="5016" w:hanging="360"/>
      </w:pPr>
      <w:rPr>
        <w:rFonts w:ascii="Symbol" w:hAnsi="Symbol" w:hint="default"/>
      </w:rPr>
    </w:lvl>
    <w:lvl w:ilvl="7" w:tplc="08090003">
      <w:start w:val="1"/>
      <w:numFmt w:val="bullet"/>
      <w:lvlText w:val="o"/>
      <w:lvlJc w:val="left"/>
      <w:pPr>
        <w:ind w:left="5736" w:hanging="360"/>
      </w:pPr>
      <w:rPr>
        <w:rFonts w:ascii="Courier New" w:hAnsi="Courier New" w:cs="Courier New" w:hint="default"/>
      </w:rPr>
    </w:lvl>
    <w:lvl w:ilvl="8" w:tplc="08090005">
      <w:start w:val="1"/>
      <w:numFmt w:val="bullet"/>
      <w:lvlText w:val=""/>
      <w:lvlJc w:val="left"/>
      <w:pPr>
        <w:ind w:left="6456" w:hanging="360"/>
      </w:pPr>
      <w:rPr>
        <w:rFonts w:ascii="Wingdings" w:hAnsi="Wingdings" w:hint="default"/>
      </w:rPr>
    </w:lvl>
  </w:abstractNum>
  <w:abstractNum w:abstractNumId="44" w15:restartNumberingAfterBreak="0">
    <w:nsid w:val="75772C62"/>
    <w:multiLevelType w:val="hybridMultilevel"/>
    <w:tmpl w:val="AAFE69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4"/>
  </w:num>
  <w:num w:numId="3">
    <w:abstractNumId w:val="22"/>
  </w:num>
  <w:num w:numId="4">
    <w:abstractNumId w:val="0"/>
  </w:num>
  <w:num w:numId="5">
    <w:abstractNumId w:val="25"/>
  </w:num>
  <w:num w:numId="6">
    <w:abstractNumId w:val="11"/>
  </w:num>
  <w:num w:numId="7">
    <w:abstractNumId w:val="24"/>
  </w:num>
  <w:num w:numId="8">
    <w:abstractNumId w:val="12"/>
  </w:num>
  <w:num w:numId="9">
    <w:abstractNumId w:val="6"/>
  </w:num>
  <w:num w:numId="10">
    <w:abstractNumId w:val="19"/>
  </w:num>
  <w:num w:numId="11">
    <w:abstractNumId w:val="39"/>
  </w:num>
  <w:num w:numId="12">
    <w:abstractNumId w:val="15"/>
  </w:num>
  <w:num w:numId="13">
    <w:abstractNumId w:val="41"/>
  </w:num>
  <w:num w:numId="14">
    <w:abstractNumId w:val="20"/>
  </w:num>
  <w:num w:numId="15">
    <w:abstractNumId w:val="29"/>
  </w:num>
  <w:num w:numId="16">
    <w:abstractNumId w:val="21"/>
  </w:num>
  <w:num w:numId="17">
    <w:abstractNumId w:val="8"/>
  </w:num>
  <w:num w:numId="18">
    <w:abstractNumId w:val="40"/>
  </w:num>
  <w:num w:numId="19">
    <w:abstractNumId w:val="10"/>
  </w:num>
  <w:num w:numId="20">
    <w:abstractNumId w:val="5"/>
  </w:num>
  <w:num w:numId="21">
    <w:abstractNumId w:val="38"/>
  </w:num>
  <w:num w:numId="22">
    <w:abstractNumId w:val="35"/>
  </w:num>
  <w:num w:numId="23">
    <w:abstractNumId w:val="31"/>
  </w:num>
  <w:num w:numId="24">
    <w:abstractNumId w:val="42"/>
  </w:num>
  <w:num w:numId="25">
    <w:abstractNumId w:val="36"/>
  </w:num>
  <w:num w:numId="26">
    <w:abstractNumId w:val="13"/>
  </w:num>
  <w:num w:numId="27">
    <w:abstractNumId w:val="32"/>
  </w:num>
  <w:num w:numId="28">
    <w:abstractNumId w:val="9"/>
  </w:num>
  <w:num w:numId="29">
    <w:abstractNumId w:val="1"/>
  </w:num>
  <w:num w:numId="30">
    <w:abstractNumId w:val="2"/>
  </w:num>
  <w:num w:numId="31">
    <w:abstractNumId w:val="3"/>
  </w:num>
  <w:num w:numId="32">
    <w:abstractNumId w:val="4"/>
  </w:num>
  <w:num w:numId="33">
    <w:abstractNumId w:val="28"/>
  </w:num>
  <w:num w:numId="34">
    <w:abstractNumId w:val="26"/>
  </w:num>
  <w:num w:numId="35">
    <w:abstractNumId w:val="18"/>
  </w:num>
  <w:num w:numId="36">
    <w:abstractNumId w:val="4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6"/>
  </w:num>
  <w:num w:numId="40">
    <w:abstractNumId w:val="44"/>
  </w:num>
  <w:num w:numId="41">
    <w:abstractNumId w:val="33"/>
  </w:num>
  <w:num w:numId="42">
    <w:abstractNumId w:val="30"/>
  </w:num>
  <w:num w:numId="43">
    <w:abstractNumId w:val="37"/>
  </w:num>
  <w:num w:numId="44">
    <w:abstractNumId w:val="34"/>
  </w:num>
  <w:num w:numId="4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16D96"/>
    <w:rsid w:val="000409BE"/>
    <w:rsid w:val="000439E4"/>
    <w:rsid w:val="00051428"/>
    <w:rsid w:val="00085D94"/>
    <w:rsid w:val="00091A58"/>
    <w:rsid w:val="00092DD0"/>
    <w:rsid w:val="000A0163"/>
    <w:rsid w:val="000B2430"/>
    <w:rsid w:val="000D7A97"/>
    <w:rsid w:val="000E09C6"/>
    <w:rsid w:val="000E1BA8"/>
    <w:rsid w:val="000E1D63"/>
    <w:rsid w:val="000F3BCA"/>
    <w:rsid w:val="0015099B"/>
    <w:rsid w:val="0015225F"/>
    <w:rsid w:val="0015532E"/>
    <w:rsid w:val="00174203"/>
    <w:rsid w:val="0017754D"/>
    <w:rsid w:val="00183B33"/>
    <w:rsid w:val="00197A5F"/>
    <w:rsid w:val="001B2A90"/>
    <w:rsid w:val="001B34E4"/>
    <w:rsid w:val="001B461D"/>
    <w:rsid w:val="001C63EE"/>
    <w:rsid w:val="001D1F88"/>
    <w:rsid w:val="001E3518"/>
    <w:rsid w:val="002065ED"/>
    <w:rsid w:val="00225770"/>
    <w:rsid w:val="00255049"/>
    <w:rsid w:val="00264D76"/>
    <w:rsid w:val="00267F7F"/>
    <w:rsid w:val="00287B36"/>
    <w:rsid w:val="00290500"/>
    <w:rsid w:val="002916E8"/>
    <w:rsid w:val="00297EEF"/>
    <w:rsid w:val="002B21C3"/>
    <w:rsid w:val="002D4A35"/>
    <w:rsid w:val="002E170D"/>
    <w:rsid w:val="002E34C0"/>
    <w:rsid w:val="002F24BA"/>
    <w:rsid w:val="00324173"/>
    <w:rsid w:val="00324580"/>
    <w:rsid w:val="00324B96"/>
    <w:rsid w:val="00341E13"/>
    <w:rsid w:val="003571B8"/>
    <w:rsid w:val="0037664E"/>
    <w:rsid w:val="00376C8A"/>
    <w:rsid w:val="00381F8A"/>
    <w:rsid w:val="00382DCB"/>
    <w:rsid w:val="003B081D"/>
    <w:rsid w:val="003B2EB5"/>
    <w:rsid w:val="003E3168"/>
    <w:rsid w:val="00407466"/>
    <w:rsid w:val="00416FB8"/>
    <w:rsid w:val="00434D92"/>
    <w:rsid w:val="004366E5"/>
    <w:rsid w:val="00436D4B"/>
    <w:rsid w:val="00446999"/>
    <w:rsid w:val="004547CB"/>
    <w:rsid w:val="00456024"/>
    <w:rsid w:val="00456CF4"/>
    <w:rsid w:val="00457479"/>
    <w:rsid w:val="004756DD"/>
    <w:rsid w:val="004757CF"/>
    <w:rsid w:val="00480895"/>
    <w:rsid w:val="00482382"/>
    <w:rsid w:val="00483061"/>
    <w:rsid w:val="00483CC9"/>
    <w:rsid w:val="00483F0E"/>
    <w:rsid w:val="004852D8"/>
    <w:rsid w:val="00493703"/>
    <w:rsid w:val="00493762"/>
    <w:rsid w:val="00497340"/>
    <w:rsid w:val="004B2994"/>
    <w:rsid w:val="004C2411"/>
    <w:rsid w:val="004C3FFF"/>
    <w:rsid w:val="004C44EA"/>
    <w:rsid w:val="004C5D16"/>
    <w:rsid w:val="004E2B71"/>
    <w:rsid w:val="004E2EAA"/>
    <w:rsid w:val="00502CDE"/>
    <w:rsid w:val="00514D77"/>
    <w:rsid w:val="00520EAC"/>
    <w:rsid w:val="0052204F"/>
    <w:rsid w:val="0053442B"/>
    <w:rsid w:val="005358D9"/>
    <w:rsid w:val="00543A17"/>
    <w:rsid w:val="00545157"/>
    <w:rsid w:val="0054642F"/>
    <w:rsid w:val="00553DE4"/>
    <w:rsid w:val="00556B70"/>
    <w:rsid w:val="005602C8"/>
    <w:rsid w:val="005631EB"/>
    <w:rsid w:val="0057631F"/>
    <w:rsid w:val="0058335C"/>
    <w:rsid w:val="00586599"/>
    <w:rsid w:val="00593D6C"/>
    <w:rsid w:val="005D08E0"/>
    <w:rsid w:val="005D7B7D"/>
    <w:rsid w:val="005F161F"/>
    <w:rsid w:val="00601D69"/>
    <w:rsid w:val="006171BF"/>
    <w:rsid w:val="006224AD"/>
    <w:rsid w:val="00624CD4"/>
    <w:rsid w:val="00626157"/>
    <w:rsid w:val="00640C69"/>
    <w:rsid w:val="006469F2"/>
    <w:rsid w:val="00647D3A"/>
    <w:rsid w:val="00652A42"/>
    <w:rsid w:val="006646D2"/>
    <w:rsid w:val="0069034A"/>
    <w:rsid w:val="006934BA"/>
    <w:rsid w:val="0069382F"/>
    <w:rsid w:val="00693A37"/>
    <w:rsid w:val="006A391E"/>
    <w:rsid w:val="006A546C"/>
    <w:rsid w:val="006D3CEE"/>
    <w:rsid w:val="006D7BC5"/>
    <w:rsid w:val="006E5CD5"/>
    <w:rsid w:val="006F46C2"/>
    <w:rsid w:val="0072183D"/>
    <w:rsid w:val="00727D88"/>
    <w:rsid w:val="0073335C"/>
    <w:rsid w:val="00742467"/>
    <w:rsid w:val="00743D76"/>
    <w:rsid w:val="00756550"/>
    <w:rsid w:val="00762004"/>
    <w:rsid w:val="00762A57"/>
    <w:rsid w:val="007657F0"/>
    <w:rsid w:val="00770638"/>
    <w:rsid w:val="007770CA"/>
    <w:rsid w:val="007823EE"/>
    <w:rsid w:val="007830B1"/>
    <w:rsid w:val="007976F0"/>
    <w:rsid w:val="007B1A6C"/>
    <w:rsid w:val="007B47F6"/>
    <w:rsid w:val="007D26DC"/>
    <w:rsid w:val="007D3755"/>
    <w:rsid w:val="007D4F7D"/>
    <w:rsid w:val="007F0E5A"/>
    <w:rsid w:val="007F13A8"/>
    <w:rsid w:val="007F3ECE"/>
    <w:rsid w:val="007F729D"/>
    <w:rsid w:val="00804194"/>
    <w:rsid w:val="00805BE2"/>
    <w:rsid w:val="008178C0"/>
    <w:rsid w:val="00822219"/>
    <w:rsid w:val="008264D8"/>
    <w:rsid w:val="00843A0F"/>
    <w:rsid w:val="00847C3E"/>
    <w:rsid w:val="00850C04"/>
    <w:rsid w:val="00862FF0"/>
    <w:rsid w:val="00866FBB"/>
    <w:rsid w:val="0088006A"/>
    <w:rsid w:val="0089412D"/>
    <w:rsid w:val="008A071A"/>
    <w:rsid w:val="008C0E89"/>
    <w:rsid w:val="008C5A62"/>
    <w:rsid w:val="008D38E9"/>
    <w:rsid w:val="0090541F"/>
    <w:rsid w:val="00913B07"/>
    <w:rsid w:val="00920C0C"/>
    <w:rsid w:val="00920E86"/>
    <w:rsid w:val="00920FDB"/>
    <w:rsid w:val="00921058"/>
    <w:rsid w:val="00927BE8"/>
    <w:rsid w:val="00933E06"/>
    <w:rsid w:val="009356CE"/>
    <w:rsid w:val="009376FF"/>
    <w:rsid w:val="00953B04"/>
    <w:rsid w:val="009547DB"/>
    <w:rsid w:val="009760E4"/>
    <w:rsid w:val="00984B86"/>
    <w:rsid w:val="00985BC0"/>
    <w:rsid w:val="00991BFE"/>
    <w:rsid w:val="009942EB"/>
    <w:rsid w:val="00995A4D"/>
    <w:rsid w:val="009B1D6B"/>
    <w:rsid w:val="009C17CE"/>
    <w:rsid w:val="009D22D1"/>
    <w:rsid w:val="009D2BAF"/>
    <w:rsid w:val="009E3F2E"/>
    <w:rsid w:val="009E75AE"/>
    <w:rsid w:val="009F62E4"/>
    <w:rsid w:val="00A161D8"/>
    <w:rsid w:val="00A320F1"/>
    <w:rsid w:val="00A449FC"/>
    <w:rsid w:val="00A50785"/>
    <w:rsid w:val="00A53818"/>
    <w:rsid w:val="00A56833"/>
    <w:rsid w:val="00A576C5"/>
    <w:rsid w:val="00A62515"/>
    <w:rsid w:val="00A644F5"/>
    <w:rsid w:val="00A6746E"/>
    <w:rsid w:val="00A9158C"/>
    <w:rsid w:val="00AA77CC"/>
    <w:rsid w:val="00AB2CE5"/>
    <w:rsid w:val="00AC5D6A"/>
    <w:rsid w:val="00AC7F69"/>
    <w:rsid w:val="00AD38C8"/>
    <w:rsid w:val="00AD4D57"/>
    <w:rsid w:val="00AD64C9"/>
    <w:rsid w:val="00AE3EDF"/>
    <w:rsid w:val="00AF3087"/>
    <w:rsid w:val="00B04818"/>
    <w:rsid w:val="00B109CA"/>
    <w:rsid w:val="00B13E31"/>
    <w:rsid w:val="00B14F8E"/>
    <w:rsid w:val="00B21B76"/>
    <w:rsid w:val="00B34AFA"/>
    <w:rsid w:val="00B43CBE"/>
    <w:rsid w:val="00B5365E"/>
    <w:rsid w:val="00B66873"/>
    <w:rsid w:val="00B753BF"/>
    <w:rsid w:val="00B830C1"/>
    <w:rsid w:val="00B83E89"/>
    <w:rsid w:val="00B84E72"/>
    <w:rsid w:val="00B85F11"/>
    <w:rsid w:val="00B9157F"/>
    <w:rsid w:val="00B95796"/>
    <w:rsid w:val="00BA2A12"/>
    <w:rsid w:val="00BB0A2E"/>
    <w:rsid w:val="00BB68A1"/>
    <w:rsid w:val="00BC471B"/>
    <w:rsid w:val="00BC6F25"/>
    <w:rsid w:val="00BE556E"/>
    <w:rsid w:val="00C00DF3"/>
    <w:rsid w:val="00C13528"/>
    <w:rsid w:val="00C15D29"/>
    <w:rsid w:val="00C21E23"/>
    <w:rsid w:val="00C26DE4"/>
    <w:rsid w:val="00C34EA2"/>
    <w:rsid w:val="00C44452"/>
    <w:rsid w:val="00C61C6F"/>
    <w:rsid w:val="00C6257E"/>
    <w:rsid w:val="00C71F41"/>
    <w:rsid w:val="00C753BE"/>
    <w:rsid w:val="00C82E63"/>
    <w:rsid w:val="00C95100"/>
    <w:rsid w:val="00C978E6"/>
    <w:rsid w:val="00CA16EB"/>
    <w:rsid w:val="00CA37E7"/>
    <w:rsid w:val="00CA3D46"/>
    <w:rsid w:val="00CB20F1"/>
    <w:rsid w:val="00CB3716"/>
    <w:rsid w:val="00CC0518"/>
    <w:rsid w:val="00CE502B"/>
    <w:rsid w:val="00D25E80"/>
    <w:rsid w:val="00D26C4F"/>
    <w:rsid w:val="00D321E2"/>
    <w:rsid w:val="00D329A6"/>
    <w:rsid w:val="00D33A59"/>
    <w:rsid w:val="00D42548"/>
    <w:rsid w:val="00D43470"/>
    <w:rsid w:val="00D5085F"/>
    <w:rsid w:val="00D520E4"/>
    <w:rsid w:val="00D6038D"/>
    <w:rsid w:val="00D64C59"/>
    <w:rsid w:val="00DA69F8"/>
    <w:rsid w:val="00DB49BD"/>
    <w:rsid w:val="00DC4990"/>
    <w:rsid w:val="00DC5CD8"/>
    <w:rsid w:val="00DD29D8"/>
    <w:rsid w:val="00DD33E3"/>
    <w:rsid w:val="00DF31B1"/>
    <w:rsid w:val="00E03B54"/>
    <w:rsid w:val="00E14DF1"/>
    <w:rsid w:val="00E1525D"/>
    <w:rsid w:val="00E209BF"/>
    <w:rsid w:val="00E2250C"/>
    <w:rsid w:val="00E53475"/>
    <w:rsid w:val="00E562D9"/>
    <w:rsid w:val="00E722A3"/>
    <w:rsid w:val="00E760A1"/>
    <w:rsid w:val="00E77359"/>
    <w:rsid w:val="00E83956"/>
    <w:rsid w:val="00E91DBE"/>
    <w:rsid w:val="00E96509"/>
    <w:rsid w:val="00EA19E3"/>
    <w:rsid w:val="00EA44F5"/>
    <w:rsid w:val="00EB1BA4"/>
    <w:rsid w:val="00EB2F2B"/>
    <w:rsid w:val="00EC1B3B"/>
    <w:rsid w:val="00EC46B9"/>
    <w:rsid w:val="00ED0AB0"/>
    <w:rsid w:val="00ED102A"/>
    <w:rsid w:val="00EE2C70"/>
    <w:rsid w:val="00EE4321"/>
    <w:rsid w:val="00EF0236"/>
    <w:rsid w:val="00EF1BB6"/>
    <w:rsid w:val="00EF20E6"/>
    <w:rsid w:val="00EF33BF"/>
    <w:rsid w:val="00EF38BD"/>
    <w:rsid w:val="00F0223E"/>
    <w:rsid w:val="00F02B5B"/>
    <w:rsid w:val="00F069CA"/>
    <w:rsid w:val="00F07843"/>
    <w:rsid w:val="00F17D35"/>
    <w:rsid w:val="00F44AC7"/>
    <w:rsid w:val="00F523B3"/>
    <w:rsid w:val="00F55B51"/>
    <w:rsid w:val="00F5619F"/>
    <w:rsid w:val="00F60B3A"/>
    <w:rsid w:val="00F706C7"/>
    <w:rsid w:val="00F73DCC"/>
    <w:rsid w:val="00F810FA"/>
    <w:rsid w:val="00F9086D"/>
    <w:rsid w:val="00FA238C"/>
    <w:rsid w:val="00FA66CC"/>
    <w:rsid w:val="00FC67B6"/>
    <w:rsid w:val="00FE5F66"/>
    <w:rsid w:val="00FF0161"/>
    <w:rsid w:val="00FF148C"/>
    <w:rsid w:val="00FF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6BACA"/>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FE5F66"/>
    <w:pPr>
      <w:ind w:left="720"/>
      <w:contextualSpacing/>
    </w:pPr>
  </w:style>
  <w:style w:type="paragraph" w:styleId="Revision">
    <w:name w:val="Revision"/>
    <w:hidden/>
    <w:uiPriority w:val="99"/>
    <w:semiHidden/>
    <w:rsid w:val="00BC6F25"/>
    <w:rPr>
      <w:sz w:val="24"/>
      <w:lang w:eastAsia="en-US"/>
    </w:rPr>
  </w:style>
  <w:style w:type="character" w:customStyle="1" w:styleId="normaltextrun">
    <w:name w:val="normaltextrun"/>
    <w:basedOn w:val="DefaultParagraphFont"/>
    <w:rsid w:val="00DA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57879798">
      <w:bodyDiv w:val="1"/>
      <w:marLeft w:val="0"/>
      <w:marRight w:val="0"/>
      <w:marTop w:val="0"/>
      <w:marBottom w:val="0"/>
      <w:divBdr>
        <w:top w:val="none" w:sz="0" w:space="0" w:color="auto"/>
        <w:left w:val="none" w:sz="0" w:space="0" w:color="auto"/>
        <w:bottom w:val="none" w:sz="0" w:space="0" w:color="auto"/>
        <w:right w:val="none" w:sz="0" w:space="0" w:color="auto"/>
      </w:divBdr>
    </w:div>
    <w:div w:id="1172260071">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686713360">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3C6DCCA1FCE4593DB1B50AAA4E08A" ma:contentTypeVersion="14" ma:contentTypeDescription="Create a new document." ma:contentTypeScope="" ma:versionID="be58cf3317bffa44ff18b2696b049119">
  <xsd:schema xmlns:xsd="http://www.w3.org/2001/XMLSchema" xmlns:xs="http://www.w3.org/2001/XMLSchema" xmlns:p="http://schemas.microsoft.com/office/2006/metadata/properties" xmlns:ns3="76f370b9-ae40-4bed-9e8b-b6e5090b5097" xmlns:ns4="52be2652-149c-4fef-8839-b31ce2cf2850" targetNamespace="http://schemas.microsoft.com/office/2006/metadata/properties" ma:root="true" ma:fieldsID="c76f24d3aebf6415a247cc07714e13e7" ns3:_="" ns4:_="">
    <xsd:import namespace="76f370b9-ae40-4bed-9e8b-b6e5090b5097"/>
    <xsd:import namespace="52be2652-149c-4fef-8839-b31ce2cf2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70b9-ae40-4bed-9e8b-b6e5090b5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e2652-149c-4fef-8839-b31ce2cf2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2E80-1B9B-458B-9D96-D3998EAE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70b9-ae40-4bed-9e8b-b6e5090b5097"/>
    <ds:schemaRef ds:uri="52be2652-149c-4fef-8839-b31ce2cf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7162B-B74D-40C1-8F81-AAF5EA948FF7}">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76f370b9-ae40-4bed-9e8b-b6e5090b5097"/>
    <ds:schemaRef ds:uri="http://schemas.openxmlformats.org/package/2006/metadata/core-properties"/>
    <ds:schemaRef ds:uri="52be2652-149c-4fef-8839-b31ce2cf2850"/>
    <ds:schemaRef ds:uri="http://purl.org/dc/dcmitype/"/>
  </ds:schemaRefs>
</ds:datastoreItem>
</file>

<file path=customXml/itemProps3.xml><?xml version="1.0" encoding="utf-8"?>
<ds:datastoreItem xmlns:ds="http://schemas.openxmlformats.org/officeDocument/2006/customXml" ds:itemID="{20B55155-5266-4BC1-8016-D1A64BC2C296}">
  <ds:schemaRefs>
    <ds:schemaRef ds:uri="http://schemas.microsoft.com/sharepoint/v3/contenttype/forms"/>
  </ds:schemaRefs>
</ds:datastoreItem>
</file>

<file path=customXml/itemProps4.xml><?xml version="1.0" encoding="utf-8"?>
<ds:datastoreItem xmlns:ds="http://schemas.openxmlformats.org/officeDocument/2006/customXml" ds:itemID="{30C7F48C-AE6B-4D7C-8FB3-FB50DCD1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10104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2022-11-16T14:58:00Z</dcterms:created>
  <dcterms:modified xsi:type="dcterms:W3CDTF">2022-11-16T14:58:00Z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0x0101004643C6DCCA1FCE4593DB1B50AAA4E08A</vt:lpwstr>
  </property>
  <property fmtid="{D5CDD505-2E9C-101B-9397-08002B2CF9AE}" pid="4" name="MediaServiceImageTags">
    <vt:lpwstr/>
  </property>
</Properties>
</file>